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2026E0" w:rsidRPr="008D6BEC" w:rsidTr="003B49B4">
        <w:trPr>
          <w:cantSplit/>
        </w:trPr>
        <w:tc>
          <w:tcPr>
            <w:tcW w:w="9350" w:type="dxa"/>
            <w:gridSpan w:val="2"/>
            <w:tcBorders>
              <w:top w:val="nil"/>
              <w:left w:val="nil"/>
              <w:bottom w:val="nil"/>
              <w:right w:val="nil"/>
            </w:tcBorders>
          </w:tcPr>
          <w:p w:rsidR="002026E0" w:rsidRPr="00480496" w:rsidRDefault="002026E0" w:rsidP="003B49B4">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EF1293">
              <w:rPr>
                <w:rFonts w:ascii="Times New Roman" w:hAnsi="Times New Roman" w:cs="Times New Roman"/>
                <w:b/>
                <w:u w:val="single"/>
                <w:lang w:val="en-GB"/>
              </w:rPr>
              <w:t xml:space="preserve">1.2 </w:t>
            </w:r>
            <w:r w:rsidR="00EF1293" w:rsidRPr="00EF1293">
              <w:rPr>
                <w:rFonts w:ascii="Times New Roman" w:hAnsi="Times New Roman" w:cs="Times New Roman"/>
                <w:b/>
                <w:u w:val="single"/>
                <w:lang w:val="en-GB"/>
              </w:rPr>
              <w:t>The social inclusion of vulnerable and marginalised groups has been furthered</w:t>
            </w:r>
          </w:p>
        </w:tc>
      </w:tr>
      <w:tr w:rsidR="002026E0" w:rsidRPr="008D6BEC" w:rsidTr="003B49B4">
        <w:trPr>
          <w:cantSplit/>
        </w:trPr>
        <w:tc>
          <w:tcPr>
            <w:tcW w:w="9350" w:type="dxa"/>
            <w:gridSpan w:val="2"/>
            <w:tcBorders>
              <w:top w:val="nil"/>
              <w:left w:val="nil"/>
              <w:bottom w:val="single" w:sz="4" w:space="0" w:color="auto"/>
              <w:right w:val="nil"/>
            </w:tcBorders>
          </w:tcPr>
          <w:p w:rsidR="002026E0" w:rsidRDefault="002026E0" w:rsidP="00EF1293">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Result</w:t>
            </w:r>
            <w:r w:rsidR="00EF1293">
              <w:rPr>
                <w:rFonts w:ascii="Times New Roman" w:hAnsi="Times New Roman" w:cs="Times New Roman"/>
                <w:b/>
                <w:u w:val="single"/>
                <w:lang w:val="en-GB"/>
              </w:rPr>
              <w:t>s</w:t>
            </w:r>
            <w:r>
              <w:rPr>
                <w:rFonts w:ascii="Times New Roman" w:hAnsi="Times New Roman" w:cs="Times New Roman"/>
                <w:b/>
                <w:u w:val="single"/>
                <w:lang w:val="en-GB"/>
              </w:rPr>
              <w:t>:</w:t>
            </w:r>
            <w:r w:rsidRPr="00480496">
              <w:rPr>
                <w:rFonts w:ascii="Times New Roman" w:hAnsi="Times New Roman" w:cs="Times New Roman"/>
                <w:b/>
                <w:u w:val="single"/>
                <w:lang w:val="en-GB"/>
              </w:rPr>
              <w:t xml:space="preserve"> </w:t>
            </w:r>
          </w:p>
          <w:p w:rsidR="00EF1293" w:rsidRPr="00EF1293" w:rsidRDefault="00EF1293" w:rsidP="00EF1293">
            <w:pPr>
              <w:spacing w:beforeLines="40" w:before="96" w:afterLines="50" w:after="120"/>
              <w:rPr>
                <w:rFonts w:ascii="Times New Roman" w:hAnsi="Times New Roman" w:cs="Times New Roman"/>
                <w:b/>
                <w:u w:val="single"/>
                <w:lang w:val="en-GB"/>
              </w:rPr>
            </w:pPr>
            <w:r w:rsidRPr="00EF1293">
              <w:rPr>
                <w:rFonts w:ascii="Times New Roman" w:hAnsi="Times New Roman" w:cs="Times New Roman"/>
                <w:b/>
                <w:u w:val="single"/>
                <w:lang w:val="en-GB"/>
              </w:rPr>
              <w:t>1.2.1. Increased participation of socially vulnerable groups in sportive and cultural life</w:t>
            </w:r>
          </w:p>
          <w:p w:rsidR="00EF1293" w:rsidRPr="00EF1293" w:rsidRDefault="00EF1293" w:rsidP="00EF1293">
            <w:pPr>
              <w:spacing w:beforeLines="40" w:before="96" w:afterLines="50" w:after="120"/>
              <w:rPr>
                <w:rFonts w:ascii="Times New Roman" w:hAnsi="Times New Roman" w:cs="Times New Roman"/>
                <w:b/>
                <w:u w:val="single"/>
                <w:lang w:val="en-GB"/>
              </w:rPr>
            </w:pPr>
            <w:r w:rsidRPr="00EF1293">
              <w:rPr>
                <w:rFonts w:ascii="Times New Roman" w:hAnsi="Times New Roman" w:cs="Times New Roman"/>
                <w:b/>
                <w:u w:val="single"/>
                <w:lang w:val="en-GB"/>
              </w:rPr>
              <w:t>1.2.2. Increased participation of socially vulnerable groups in education</w:t>
            </w:r>
          </w:p>
          <w:p w:rsidR="00EF1293" w:rsidRPr="00480496" w:rsidRDefault="00EF1293" w:rsidP="00EF1293">
            <w:pPr>
              <w:spacing w:beforeLines="40" w:before="96" w:afterLines="150" w:after="360"/>
              <w:rPr>
                <w:rFonts w:ascii="Times New Roman" w:hAnsi="Times New Roman" w:cs="Times New Roman"/>
                <w:b/>
                <w:u w:val="single"/>
                <w:lang w:val="en-GB"/>
              </w:rPr>
            </w:pPr>
            <w:r w:rsidRPr="00EF1293">
              <w:rPr>
                <w:rFonts w:ascii="Times New Roman" w:hAnsi="Times New Roman" w:cs="Times New Roman"/>
                <w:b/>
                <w:u w:val="single"/>
                <w:lang w:val="en-GB"/>
              </w:rPr>
              <w:t>1.2.3. Health of socially vulnerable groups improved</w:t>
            </w:r>
          </w:p>
        </w:tc>
      </w:tr>
      <w:tr w:rsidR="00427BCF" w:rsidRPr="004547E0" w:rsidTr="00905BCB">
        <w:trPr>
          <w:cantSplit/>
        </w:trPr>
        <w:tc>
          <w:tcPr>
            <w:tcW w:w="1838" w:type="dxa"/>
            <w:vMerge w:val="restart"/>
          </w:tcPr>
          <w:p w:rsidR="00427BCF" w:rsidRPr="004547E0" w:rsidRDefault="00427BCF" w:rsidP="00427BCF">
            <w:pPr>
              <w:spacing w:before="60" w:after="60"/>
              <w:rPr>
                <w:rFonts w:ascii="Times New Roman" w:hAnsi="Times New Roman" w:cs="Times New Roman"/>
                <w:lang w:val="en-GB"/>
              </w:rPr>
            </w:pPr>
            <w:r w:rsidRPr="004547E0">
              <w:rPr>
                <w:rFonts w:ascii="Times New Roman" w:hAnsi="Times New Roman" w:cs="Times New Roman"/>
                <w:highlight w:val="lightGray"/>
                <w:lang w:val="en-GB"/>
              </w:rPr>
              <w:t>IMPACT INDICATORS</w:t>
            </w:r>
          </w:p>
        </w:tc>
        <w:tc>
          <w:tcPr>
            <w:tcW w:w="7512" w:type="dxa"/>
          </w:tcPr>
          <w:p w:rsidR="00427BCF" w:rsidRPr="004547E0" w:rsidRDefault="00427BCF" w:rsidP="00427BCF">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vulnerable and marginalised groups’ population in the programme area benefited from programme activities</w:t>
            </w:r>
            <w:r>
              <w:rPr>
                <w:rFonts w:ascii="Times New Roman" w:hAnsi="Times New Roman" w:cs="Times New Roman"/>
                <w:lang w:val="en-GB"/>
              </w:rPr>
              <w:t>*</w:t>
            </w:r>
          </w:p>
        </w:tc>
      </w:tr>
      <w:tr w:rsidR="002759E4" w:rsidRPr="004547E0" w:rsidTr="00905BCB">
        <w:trPr>
          <w:cantSplit/>
        </w:trPr>
        <w:tc>
          <w:tcPr>
            <w:tcW w:w="1838" w:type="dxa"/>
            <w:vMerge/>
          </w:tcPr>
          <w:p w:rsidR="002759E4" w:rsidRPr="004547E0" w:rsidRDefault="002759E4" w:rsidP="002759E4">
            <w:pPr>
              <w:spacing w:before="60" w:after="60"/>
              <w:rPr>
                <w:rFonts w:ascii="Times New Roman" w:hAnsi="Times New Roman" w:cs="Times New Roman"/>
                <w:highlight w:val="lightGray"/>
                <w:lang w:val="en-GB"/>
              </w:rPr>
            </w:pPr>
          </w:p>
        </w:tc>
        <w:tc>
          <w:tcPr>
            <w:tcW w:w="7512" w:type="dxa"/>
          </w:tcPr>
          <w:p w:rsidR="002759E4" w:rsidRPr="004547E0" w:rsidRDefault="002759E4" w:rsidP="002759E4">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 xml:space="preserve">Number of </w:t>
            </w:r>
            <w:r w:rsidRPr="002759E4">
              <w:rPr>
                <w:rFonts w:ascii="Times New Roman" w:hAnsi="Times New Roman" w:cs="Times New Roman"/>
                <w:lang w:val="en-GB"/>
              </w:rPr>
              <w:t>people out of the final beneficiaries of the action (socially vulnerable groups) are enrolled as new pupils or students</w:t>
            </w:r>
            <w:r w:rsidRPr="004547E0">
              <w:rPr>
                <w:rFonts w:ascii="Times New Roman" w:hAnsi="Times New Roman" w:cs="Times New Roman"/>
                <w:lang w:val="en-GB"/>
              </w:rPr>
              <w:t xml:space="preserve"> (to be disaggregated by gender and type of vulnerable group)</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highlight w:val="lightGray"/>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sickness incidence reduction amongst the socially vulnerable groups being beneficiaries of the programme</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highlight w:val="lightGray"/>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direct beneficiaries involved (to be disaggregated by type of vulnerable group and gender)</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people with disabilities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youth</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long-term unemployed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ethnic minorities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pStyle w:val="Default"/>
              <w:spacing w:beforeLines="40" w:before="96" w:afterLines="40" w:after="96"/>
              <w:ind w:left="370"/>
              <w:rPr>
                <w:sz w:val="22"/>
                <w:szCs w:val="22"/>
                <w:lang w:val="en-GB"/>
              </w:rPr>
            </w:pPr>
            <w:r w:rsidRPr="004547E0">
              <w:rPr>
                <w:sz w:val="22"/>
                <w:szCs w:val="22"/>
                <w:lang w:val="en-GB"/>
              </w:rPr>
              <w:t>other (please specify)</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jobs created, e.g. as a result of promoting social inclusion through employment  (to be disaggregated by gender and type of vulnerable group)</w:t>
            </w:r>
            <w:r>
              <w:rPr>
                <w:rFonts w:ascii="Times New Roman" w:hAnsi="Times New Roman" w:cs="Times New Roman"/>
                <w:lang w:val="en-GB"/>
              </w:rPr>
              <w:t xml:space="preserve"> ***</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businesses still active after two years of their establishment  (to be disaggregated by gender and type of vulnerable group of the entrepreneur)</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available in the market one year after the project ends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resolving concrete social issues and challenges through the supported social schemes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reduction of early school leavers and drop-outs amongst the targeted population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social services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health services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population in the programme area having direct or indirect benefits as a result of the operation undertaken</w:t>
            </w:r>
          </w:p>
        </w:tc>
      </w:tr>
      <w:tr w:rsidR="00176769" w:rsidRPr="004547E0" w:rsidTr="00905BCB">
        <w:trPr>
          <w:cantSplit/>
        </w:trPr>
        <w:tc>
          <w:tcPr>
            <w:tcW w:w="1838" w:type="dxa"/>
            <w:vMerge w:val="restart"/>
          </w:tcPr>
          <w:p w:rsidR="00176769" w:rsidRPr="004547E0" w:rsidRDefault="00176769" w:rsidP="00176769">
            <w:pPr>
              <w:spacing w:before="60" w:after="60"/>
              <w:rPr>
                <w:rFonts w:ascii="Times New Roman" w:hAnsi="Times New Roman" w:cs="Times New Roman"/>
                <w:lang w:val="en-GB"/>
              </w:rPr>
            </w:pPr>
            <w:r w:rsidRPr="004547E0">
              <w:rPr>
                <w:rFonts w:ascii="Times New Roman" w:hAnsi="Times New Roman" w:cs="Times New Roman"/>
                <w:highlight w:val="lightGray"/>
                <w:lang w:val="en-GB"/>
              </w:rPr>
              <w:lastRenderedPageBreak/>
              <w:t>OUTCOME INDICATORS</w:t>
            </w: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l</w:t>
            </w:r>
            <w:r w:rsidRPr="00896602">
              <w:rPr>
                <w:rFonts w:ascii="Times New Roman" w:hAnsi="Times New Roman" w:cs="Times New Roman"/>
                <w:lang w:val="en-GB"/>
              </w:rPr>
              <w:t>ocal government units, national government units, non-governmental organisations</w:t>
            </w:r>
            <w:r>
              <w:rPr>
                <w:rFonts w:ascii="Times New Roman" w:hAnsi="Times New Roman" w:cs="Times New Roman"/>
                <w:lang w:val="en-GB"/>
              </w:rPr>
              <w:t xml:space="preserve"> (special mention of women’s associations)</w:t>
            </w:r>
            <w:r w:rsidRPr="00896602">
              <w:rPr>
                <w:rFonts w:ascii="Times New Roman" w:hAnsi="Times New Roman" w:cs="Times New Roman"/>
                <w:lang w:val="en-GB"/>
              </w:rPr>
              <w:t>, enterprises, regional development agencies, educational institutions, cultural institutions, public utility companies and other (to be specified)</w:t>
            </w:r>
            <w:r w:rsidRPr="004547E0">
              <w:rPr>
                <w:rFonts w:ascii="Times New Roman" w:hAnsi="Times New Roman" w:cs="Times New Roman"/>
                <w:lang w:val="en-GB"/>
              </w:rPr>
              <w:t>)</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businesses established as a result of the call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 of the entrepreneur)</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users of digital platforms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plans implemented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commercialised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users/clients with new services</w:t>
            </w:r>
            <w:r>
              <w:rPr>
                <w:rFonts w:ascii="Times New Roman" w:hAnsi="Times New Roman" w:cs="Times New Roman"/>
                <w:lang w:val="en-GB"/>
              </w:rPr>
              <w:t xml:space="preserve"> (1 very unsatisfied – 5 very satisfied)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trainees with new training courses</w:t>
            </w:r>
            <w:r>
              <w:rPr>
                <w:rFonts w:ascii="Times New Roman" w:hAnsi="Times New Roman" w:cs="Times New Roman"/>
                <w:lang w:val="en-GB"/>
              </w:rPr>
              <w:t xml:space="preserve"> (1 very unsatisfied – 5 very satisfied)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Increased level of competences among the trainees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professionals participating in the implementation of these operations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training curricula/courses recognised/certified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innovative approaches, methods and processes put in practice through actions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participants using infrastructure/services across the border</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with access to better services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solutions (services, tools, programmes) developed for fostering social and cultural inclusion</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existing health and social services improved as well as their accessibility (to be disaggregated)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4547E0" w:rsidRDefault="00176769" w:rsidP="0017676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improving their social and economic status through participation in integration and employment support initiatives supported from the programme (to be disaggregated by gender and type of vulnerable group)</w:t>
            </w:r>
          </w:p>
        </w:tc>
      </w:tr>
      <w:tr w:rsidR="00176769" w:rsidRPr="004547E0" w:rsidTr="00905BCB">
        <w:trPr>
          <w:cantSplit/>
        </w:trPr>
        <w:tc>
          <w:tcPr>
            <w:tcW w:w="1838" w:type="dxa"/>
            <w:vMerge w:val="restart"/>
          </w:tcPr>
          <w:p w:rsidR="00176769" w:rsidRPr="004547E0" w:rsidRDefault="00176769" w:rsidP="00176769">
            <w:pPr>
              <w:spacing w:before="60" w:after="60"/>
              <w:rPr>
                <w:rFonts w:ascii="Times New Roman" w:hAnsi="Times New Roman" w:cs="Times New Roman"/>
                <w:lang w:val="en-GB"/>
              </w:rPr>
            </w:pPr>
            <w:bookmarkStart w:id="0" w:name="_GoBack"/>
            <w:bookmarkEnd w:id="0"/>
            <w:r w:rsidRPr="004547E0">
              <w:rPr>
                <w:rFonts w:ascii="Times New Roman" w:hAnsi="Times New Roman" w:cs="Times New Roman"/>
                <w:highlight w:val="lightGray"/>
                <w:lang w:val="en-GB"/>
              </w:rPr>
              <w:t>OUTPUT INDICATORS</w:t>
            </w: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cultural and sports events included socially vulnerable groups as participants</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highlight w:val="lightGray"/>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campaigns implemented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events organised (to be disaggregated by type of event: conferences, exhibitions, fairs, other)</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information/promotion events (to be disaggregated by type of event and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promotion materials produced and distributed/published/broadcasted (to be disaggregated by type of promotional material)</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reached by information/promotion campaigns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capacity building events organised (to be disaggregated by type of event: trainings, workshops, seminars, other capacity building events)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capacity building events organised (to be disaggregated by type of event,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training curricula/courses developed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studies developed (e.g. baseline, (pre)feasibility, research, etc.)</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digital platforms (information systems) developed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websites operational</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sets of equipment purchased and made available to target groups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cross-border networks/partnerships formed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cross-border cooperation agreements signed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plans developed (e.g. strategic, investments, business, other plans)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with increased capacity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services developed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facilities enhanced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manuals, guidelines, handbooks developed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study visits organised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study visits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innovative approaches, methods and processes designed in promoting social and cultural inclusion across the border</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events organised for the empowerment of socially vulnerable groups (to be disaggregated by type of event and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health care facilities in rural areas enhanced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programmes promoting healthy lifestyle and prevention activities developed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social support schemes newly developed or upgraded (to be disaggregated)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in the field of social inclusion mapped, including their expertise and resources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that exchange their experience in the field of social inclusion</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participating in fairs (to be disaggregated by type of organisation)</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users of the equipment procured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fairs visited</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fairs visited (to be disaggregated by gender and type of vulnerable group)</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905BCB">
              <w:rPr>
                <w:rFonts w:ascii="Times New Roman" w:hAnsi="Times New Roman" w:cs="Times New Roman"/>
                <w:lang w:val="en-GB"/>
              </w:rPr>
              <w:t>Number of initiatives, events and/or joint actions implemented to enhance integration and employability of vulnerable groups</w:t>
            </w:r>
          </w:p>
        </w:tc>
      </w:tr>
      <w:tr w:rsidR="00176769" w:rsidRPr="004547E0" w:rsidTr="00905BCB">
        <w:trPr>
          <w:cantSplit/>
        </w:trPr>
        <w:tc>
          <w:tcPr>
            <w:tcW w:w="1838" w:type="dxa"/>
            <w:vMerge/>
          </w:tcPr>
          <w:p w:rsidR="00176769" w:rsidRPr="004547E0" w:rsidRDefault="00176769" w:rsidP="00176769">
            <w:pPr>
              <w:spacing w:before="60" w:after="60"/>
              <w:rPr>
                <w:rFonts w:ascii="Times New Roman" w:hAnsi="Times New Roman" w:cs="Times New Roman"/>
                <w:lang w:val="en-GB"/>
              </w:rPr>
            </w:pPr>
          </w:p>
        </w:tc>
        <w:tc>
          <w:tcPr>
            <w:tcW w:w="7512" w:type="dxa"/>
          </w:tcPr>
          <w:p w:rsidR="00176769" w:rsidRPr="005F00FC" w:rsidRDefault="00176769" w:rsidP="00176769">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preventive examinations carried-out</w:t>
            </w:r>
          </w:p>
        </w:tc>
      </w:tr>
    </w:tbl>
    <w:p w:rsidR="004B7E44"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of a general nature that have to be included since they are relevant for every action.</w:t>
      </w:r>
    </w:p>
    <w:p w:rsidR="009B5ABA" w:rsidRPr="004547E0"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4547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640BB"/>
    <w:rsid w:val="00176769"/>
    <w:rsid w:val="001E1E57"/>
    <w:rsid w:val="002026E0"/>
    <w:rsid w:val="0024263E"/>
    <w:rsid w:val="002759E4"/>
    <w:rsid w:val="00427BCF"/>
    <w:rsid w:val="004547E0"/>
    <w:rsid w:val="004B7E44"/>
    <w:rsid w:val="005C1A83"/>
    <w:rsid w:val="005F00FC"/>
    <w:rsid w:val="00680C71"/>
    <w:rsid w:val="00896602"/>
    <w:rsid w:val="00903F73"/>
    <w:rsid w:val="00905BCB"/>
    <w:rsid w:val="009B5ABA"/>
    <w:rsid w:val="009B7C19"/>
    <w:rsid w:val="00AD2B96"/>
    <w:rsid w:val="00C06668"/>
    <w:rsid w:val="00EF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6C06"/>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19</cp:revision>
  <dcterms:created xsi:type="dcterms:W3CDTF">2021-10-05T06:58:00Z</dcterms:created>
  <dcterms:modified xsi:type="dcterms:W3CDTF">2021-11-24T20:24:00Z</dcterms:modified>
</cp:coreProperties>
</file>