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E023C" w:rsidRPr="008D6BEC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23C" w:rsidRPr="00480496" w:rsidRDefault="005E023C" w:rsidP="002B4506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Pr="00654FE9">
              <w:rPr>
                <w:rFonts w:ascii="Times New Roman" w:hAnsi="Times New Roman" w:cs="Times New Roman"/>
                <w:b/>
                <w:u w:val="single"/>
                <w:lang w:val="en-GB"/>
              </w:rPr>
              <w:t>Labour market skills and access to international market are improved</w:t>
            </w:r>
          </w:p>
        </w:tc>
      </w:tr>
      <w:tr w:rsidR="005E023C" w:rsidRPr="008D6BEC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23C" w:rsidRPr="00480496" w:rsidRDefault="005E023C" w:rsidP="005E023C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5E023C">
              <w:rPr>
                <w:rFonts w:ascii="Times New Roman" w:hAnsi="Times New Roman" w:cs="Times New Roman"/>
                <w:b/>
                <w:u w:val="single"/>
                <w:lang w:val="en-GB"/>
              </w:rPr>
              <w:t>Opportunities to intensify cross-border trade are grasped, while upgrading services for access to regional and international markets</w:t>
            </w:r>
            <w:bookmarkStart w:id="0" w:name="_GoBack"/>
            <w:bookmarkEnd w:id="0"/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 w:val="restart"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Increase in the share of export to regional markets for the companies participating in the programme supported activities</w:t>
            </w:r>
            <w:r>
              <w:rPr>
                <w:sz w:val="22"/>
                <w:szCs w:val="22"/>
                <w:lang w:val="en-GB"/>
              </w:rPr>
              <w:t>*</w:t>
            </w:r>
          </w:p>
        </w:tc>
      </w:tr>
      <w:tr w:rsidR="00807F86" w:rsidRPr="005339AF" w:rsidTr="00176B8C">
        <w:trPr>
          <w:cantSplit/>
        </w:trPr>
        <w:tc>
          <w:tcPr>
            <w:tcW w:w="1838" w:type="dxa"/>
            <w:vMerge/>
          </w:tcPr>
          <w:p w:rsidR="00807F86" w:rsidRPr="005339AF" w:rsidRDefault="00807F86" w:rsidP="0075571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807F86" w:rsidRDefault="00807F86" w:rsidP="00807F8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Percentage of participating business organisations that introduced new e-business and e-marketing applications</w:t>
            </w:r>
            <w:r>
              <w:rPr>
                <w:sz w:val="22"/>
                <w:szCs w:val="22"/>
                <w:lang w:val="en-GB"/>
              </w:rPr>
              <w:t>*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5339AF" w:rsidRDefault="0075571E" w:rsidP="0075571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5339AF" w:rsidRDefault="0075571E" w:rsidP="0075571E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5339AF" w:rsidRDefault="0075571E" w:rsidP="0075571E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5339AF" w:rsidRDefault="0075571E" w:rsidP="0075571E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5339AF" w:rsidRDefault="0075571E" w:rsidP="0075571E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5339AF" w:rsidRDefault="0075571E" w:rsidP="0075571E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5339AF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new products/services available in the market one year after project ends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Increase in the number of exporting goods (%)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 xml:space="preserve"> Number of VET programmes introduced in the curricula based on CBC assessment for addressing market skills needs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Increase in the number of registered agricultural producers and providers of rural tourism services in the cross-border areas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Business Plans to agribusinesses able to absorb alternative financing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policy proposals accepted within the regulatory and policy framework on SEs in the countries</w:t>
            </w:r>
          </w:p>
        </w:tc>
      </w:tr>
      <w:tr w:rsidR="0075571E" w:rsidRPr="005339AF" w:rsidTr="00176B8C">
        <w:trPr>
          <w:cantSplit/>
        </w:trPr>
        <w:tc>
          <w:tcPr>
            <w:tcW w:w="1838" w:type="dxa"/>
            <w:vMerge/>
          </w:tcPr>
          <w:p w:rsidR="0075571E" w:rsidRPr="005339AF" w:rsidRDefault="0075571E" w:rsidP="0075571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5571E" w:rsidRPr="008C0FC4" w:rsidRDefault="0075571E" w:rsidP="0075571E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 w:val="restart"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products produced in the CBC area under the CBC regional logo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Increase in share of export value of goods and services (%)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Increase in turnover of businesses/enterprises supported (in %)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trade links developed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goods and/or services exported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certificates received (ISO conformity, export, etc.)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 xml:space="preserve">Number of enterprises involved in cooperation with education institutions for creating adequate training curricula 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agreements for distribution of products in new markets (cross-border) concluded as result of programme activities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brands recognized by the market in the region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Percentage of enterprises that opened up a new line in production and developed new products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Percentage of enterprises that manage to develop new markets or new distribution channels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companies that develop new partnerships within the cross-border initiatives or at the regional and/or international market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Volume of trade and sales over the on-line purchase platform (per month)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Percentage of microenterprises targeted by the project using the services that were developed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Level of satisfaction of microenterprises with the quality of proposed policy measures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policy measures adopted by national authorities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employees with higher education background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Increased number of SMEs and start-ups with capacities to use new technologies for reaching international markets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enterprises that have adopted the Code for customer service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businesses using new digital platforms developed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awarded grants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goods commercialised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goods and/or services commercialised in the CBC area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CBC market niches identified</w:t>
            </w:r>
          </w:p>
        </w:tc>
      </w:tr>
      <w:tr w:rsidR="00807F86" w:rsidRPr="005339AF" w:rsidTr="00182E1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49038C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participating business organisations introduced e-business and e-marketing applications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 w:val="restart"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5339AF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221B92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participants in study visits (to be disaggregated by gender and type of vulnerable group)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foreign trade activities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businesses/enterprises participating in new foreign trade activities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SMEs with new conformity certificates awarded (ISO, HACCP, etc.)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new markets and trade facilities developed through agreements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 xml:space="preserve">Number of new competitive products introduced to the local and/or international market 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new e-businesses/e-companies introduced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new business models promoting entrepreneurship by facilitating the economic exploitation of new ideas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professionals from institutions/organisations dealing with international trade promotion trained (to be disaggregated by gender)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cross-border partnerships between trade promotion institutions formalized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businesses/enterprises participating at trade fairs, exhibitions for products and services at local, regional and international level as result of programme activities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business plans and/or strategies for penetration into new local/international markets prepared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databases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entries made in the databases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policy papers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products promoted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export promotional initiatives implemented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No of products included in export promotional initiatives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that succeed to open up a new line in production and develop new products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that that manage to develop a new market or a new distribution channel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targeted by those projects using the new services that were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unemployed people included in the targeted group (to be disaggregated by gender)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SMEs participating in new international business activities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SMEs with new capacities for online tourism business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personal development plans developed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applications for grants submitted by target groups of the project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targeted by the project regarding the opening up of new lines in production or developing new products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targeted by the project regarding developing new markets or new distribution channels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 and type of vulnerable group)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microenterprises targeted by the project</w:t>
            </w:r>
          </w:p>
        </w:tc>
      </w:tr>
      <w:tr w:rsidR="00807F86" w:rsidRPr="005339AF" w:rsidTr="00AC49A3">
        <w:trPr>
          <w:cantSplit/>
        </w:trPr>
        <w:tc>
          <w:tcPr>
            <w:tcW w:w="1838" w:type="dxa"/>
            <w:vMerge/>
          </w:tcPr>
          <w:p w:rsidR="00807F86" w:rsidRPr="005339AF" w:rsidRDefault="00807F86" w:rsidP="00807F8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7F86" w:rsidRPr="00EA49B6" w:rsidRDefault="00807F86" w:rsidP="00807F8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microenterprises targeted by the project using the services that were developed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21B92"/>
    <w:rsid w:val="0024263E"/>
    <w:rsid w:val="002A3D01"/>
    <w:rsid w:val="002D5E93"/>
    <w:rsid w:val="00333F95"/>
    <w:rsid w:val="003A5F56"/>
    <w:rsid w:val="003C03C4"/>
    <w:rsid w:val="004547E0"/>
    <w:rsid w:val="00465331"/>
    <w:rsid w:val="0049038C"/>
    <w:rsid w:val="00494516"/>
    <w:rsid w:val="004B3405"/>
    <w:rsid w:val="004B7E44"/>
    <w:rsid w:val="005339AF"/>
    <w:rsid w:val="00535CEC"/>
    <w:rsid w:val="005A61AE"/>
    <w:rsid w:val="005E023C"/>
    <w:rsid w:val="005F00FC"/>
    <w:rsid w:val="0075571E"/>
    <w:rsid w:val="00771981"/>
    <w:rsid w:val="007B4F5A"/>
    <w:rsid w:val="00807F86"/>
    <w:rsid w:val="008201AD"/>
    <w:rsid w:val="00871C04"/>
    <w:rsid w:val="00875539"/>
    <w:rsid w:val="00896602"/>
    <w:rsid w:val="008C0FC4"/>
    <w:rsid w:val="008F251C"/>
    <w:rsid w:val="00903F73"/>
    <w:rsid w:val="00905BCB"/>
    <w:rsid w:val="009A0DDB"/>
    <w:rsid w:val="009B5ABA"/>
    <w:rsid w:val="009B7C19"/>
    <w:rsid w:val="00A33E74"/>
    <w:rsid w:val="00A70351"/>
    <w:rsid w:val="00A9682C"/>
    <w:rsid w:val="00AD2B96"/>
    <w:rsid w:val="00C06668"/>
    <w:rsid w:val="00CC0A66"/>
    <w:rsid w:val="00D201FD"/>
    <w:rsid w:val="00D664D0"/>
    <w:rsid w:val="00EA49B6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5F79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14</cp:revision>
  <dcterms:created xsi:type="dcterms:W3CDTF">2021-11-17T15:24:00Z</dcterms:created>
  <dcterms:modified xsi:type="dcterms:W3CDTF">2021-11-23T18:22:00Z</dcterms:modified>
</cp:coreProperties>
</file>