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5E3BA" w14:textId="77777777" w:rsidR="00DC4BB1" w:rsidRDefault="00DC4BB1" w:rsidP="003663E2">
      <w:pPr>
        <w:spacing w:after="0" w:line="240" w:lineRule="auto"/>
        <w:rPr>
          <w:rFonts w:ascii="Arial" w:hAnsi="Arial" w:cs="Arial"/>
          <w:sz w:val="24"/>
          <w:szCs w:val="24"/>
          <w:lang w:val="en-US"/>
        </w:rPr>
      </w:pPr>
    </w:p>
    <w:p w14:paraId="34EE2C70" w14:textId="77777777" w:rsidR="000306ED" w:rsidRDefault="000306ED" w:rsidP="003663E2">
      <w:pPr>
        <w:spacing w:after="0" w:line="240" w:lineRule="auto"/>
        <w:rPr>
          <w:rFonts w:ascii="Arial" w:hAnsi="Arial" w:cs="Arial"/>
          <w:sz w:val="24"/>
          <w:szCs w:val="24"/>
          <w:lang w:val="en-US"/>
        </w:rPr>
      </w:pPr>
    </w:p>
    <w:p w14:paraId="302BA4AC" w14:textId="4FC7C38C" w:rsidR="000306ED" w:rsidRDefault="00707041" w:rsidP="003663E2">
      <w:pPr>
        <w:spacing w:after="0" w:line="240" w:lineRule="auto"/>
        <w:rPr>
          <w:rFonts w:ascii="Arial" w:hAnsi="Arial" w:cs="Arial"/>
          <w:sz w:val="24"/>
          <w:szCs w:val="24"/>
          <w:lang w:val="en-US"/>
        </w:rPr>
      </w:pPr>
      <w:r>
        <w:rPr>
          <w:rFonts w:ascii="Arial" w:hAnsi="Arial" w:cs="Arial"/>
          <w:sz w:val="24"/>
          <w:szCs w:val="24"/>
          <w:lang w:val="en-US"/>
        </w:rPr>
        <w:t>Belgrade 15</w:t>
      </w:r>
      <w:r w:rsidR="003E1094">
        <w:rPr>
          <w:rFonts w:ascii="Arial" w:hAnsi="Arial" w:cs="Arial"/>
          <w:sz w:val="24"/>
          <w:szCs w:val="24"/>
          <w:lang w:val="en-US"/>
        </w:rPr>
        <w:t xml:space="preserve"> March</w:t>
      </w:r>
      <w:r w:rsidR="000306ED">
        <w:rPr>
          <w:rFonts w:ascii="Arial" w:hAnsi="Arial" w:cs="Arial"/>
          <w:sz w:val="24"/>
          <w:szCs w:val="24"/>
          <w:lang w:val="en-US"/>
        </w:rPr>
        <w:t xml:space="preserve"> 2018</w:t>
      </w:r>
    </w:p>
    <w:p w14:paraId="1559281D" w14:textId="77777777" w:rsidR="000306ED" w:rsidRDefault="000306ED" w:rsidP="003663E2">
      <w:pPr>
        <w:spacing w:after="0" w:line="240" w:lineRule="auto"/>
        <w:rPr>
          <w:rFonts w:ascii="Arial" w:hAnsi="Arial" w:cs="Arial"/>
          <w:sz w:val="24"/>
          <w:szCs w:val="24"/>
          <w:lang w:val="en-US"/>
        </w:rPr>
      </w:pPr>
    </w:p>
    <w:p w14:paraId="18649AE8" w14:textId="77777777" w:rsidR="000306ED" w:rsidRDefault="000306ED" w:rsidP="003663E2">
      <w:pPr>
        <w:spacing w:after="0" w:line="240" w:lineRule="auto"/>
        <w:rPr>
          <w:rFonts w:ascii="Arial" w:hAnsi="Arial" w:cs="Arial"/>
          <w:sz w:val="24"/>
          <w:szCs w:val="24"/>
          <w:lang w:val="en-US"/>
        </w:rPr>
      </w:pPr>
    </w:p>
    <w:p w14:paraId="66977CDD" w14:textId="77777777" w:rsidR="000306ED" w:rsidRDefault="000306ED" w:rsidP="003663E2">
      <w:pPr>
        <w:spacing w:after="0" w:line="240" w:lineRule="auto"/>
        <w:rPr>
          <w:rFonts w:ascii="Arial" w:hAnsi="Arial" w:cs="Arial"/>
          <w:sz w:val="24"/>
          <w:szCs w:val="24"/>
          <w:lang w:val="en-US"/>
        </w:rPr>
      </w:pPr>
    </w:p>
    <w:p w14:paraId="7A115BFB" w14:textId="77777777" w:rsidR="00130BED" w:rsidRDefault="001740A9" w:rsidP="003E1094">
      <w:pPr>
        <w:spacing w:after="0" w:line="240" w:lineRule="auto"/>
        <w:jc w:val="center"/>
        <w:rPr>
          <w:rFonts w:ascii="Arial" w:hAnsi="Arial" w:cs="Arial"/>
          <w:b/>
          <w:sz w:val="28"/>
          <w:szCs w:val="28"/>
          <w:lang w:val="en-US"/>
        </w:rPr>
      </w:pPr>
      <w:r>
        <w:rPr>
          <w:rFonts w:ascii="Arial" w:hAnsi="Arial" w:cs="Arial"/>
          <w:b/>
          <w:sz w:val="28"/>
          <w:szCs w:val="28"/>
          <w:lang w:val="en-US"/>
        </w:rPr>
        <w:t>No</w:t>
      </w:r>
      <w:bookmarkStart w:id="0" w:name="_GoBack"/>
      <w:bookmarkEnd w:id="0"/>
      <w:r>
        <w:rPr>
          <w:rFonts w:ascii="Arial" w:hAnsi="Arial" w:cs="Arial"/>
          <w:b/>
          <w:sz w:val="28"/>
          <w:szCs w:val="28"/>
          <w:lang w:val="en-US"/>
        </w:rPr>
        <w:t xml:space="preserve">te for </w:t>
      </w:r>
      <w:r w:rsidR="00130BED">
        <w:rPr>
          <w:rFonts w:ascii="Arial" w:hAnsi="Arial" w:cs="Arial"/>
          <w:b/>
          <w:sz w:val="28"/>
          <w:szCs w:val="28"/>
          <w:lang w:val="en-US"/>
        </w:rPr>
        <w:t xml:space="preserve">the attention of </w:t>
      </w:r>
    </w:p>
    <w:p w14:paraId="2E15C065" w14:textId="0702ABA4" w:rsidR="003E1094" w:rsidRPr="004F531A" w:rsidRDefault="001740A9" w:rsidP="003E1094">
      <w:pPr>
        <w:spacing w:after="0" w:line="240" w:lineRule="auto"/>
        <w:jc w:val="center"/>
        <w:rPr>
          <w:rFonts w:ascii="Arial" w:hAnsi="Arial" w:cs="Arial"/>
          <w:b/>
          <w:sz w:val="28"/>
          <w:szCs w:val="28"/>
          <w:lang w:val="en-US"/>
        </w:rPr>
      </w:pPr>
      <w:proofErr w:type="gramStart"/>
      <w:r>
        <w:rPr>
          <w:rFonts w:ascii="Arial" w:hAnsi="Arial" w:cs="Arial"/>
          <w:b/>
          <w:sz w:val="28"/>
          <w:szCs w:val="28"/>
          <w:lang w:val="en-US"/>
        </w:rPr>
        <w:t>the</w:t>
      </w:r>
      <w:proofErr w:type="gramEnd"/>
      <w:r>
        <w:rPr>
          <w:rFonts w:ascii="Arial" w:hAnsi="Arial" w:cs="Arial"/>
          <w:b/>
          <w:sz w:val="28"/>
          <w:szCs w:val="28"/>
          <w:lang w:val="en-US"/>
        </w:rPr>
        <w:t xml:space="preserve"> members of the technical working group</w:t>
      </w:r>
    </w:p>
    <w:p w14:paraId="1382BACF" w14:textId="77777777" w:rsidR="003E1094" w:rsidRDefault="003E1094" w:rsidP="003E1094">
      <w:pPr>
        <w:spacing w:after="0" w:line="240" w:lineRule="auto"/>
        <w:jc w:val="center"/>
        <w:rPr>
          <w:rFonts w:ascii="Arial" w:hAnsi="Arial" w:cs="Arial"/>
          <w:sz w:val="24"/>
          <w:szCs w:val="24"/>
          <w:lang w:val="en-US"/>
        </w:rPr>
      </w:pPr>
    </w:p>
    <w:p w14:paraId="1945620E" w14:textId="77777777" w:rsidR="003E1094" w:rsidRDefault="003E1094" w:rsidP="003E1094">
      <w:pPr>
        <w:spacing w:after="0" w:line="240" w:lineRule="auto"/>
        <w:jc w:val="center"/>
        <w:rPr>
          <w:rFonts w:ascii="Arial" w:hAnsi="Arial" w:cs="Arial"/>
          <w:sz w:val="24"/>
          <w:szCs w:val="24"/>
          <w:lang w:val="en-US"/>
        </w:rPr>
      </w:pPr>
    </w:p>
    <w:p w14:paraId="15CF782C" w14:textId="77777777" w:rsidR="003E1094" w:rsidRDefault="003E1094" w:rsidP="003E1094">
      <w:pPr>
        <w:spacing w:after="0" w:line="240" w:lineRule="auto"/>
        <w:jc w:val="both"/>
        <w:rPr>
          <w:rFonts w:ascii="Arial" w:hAnsi="Arial" w:cs="Arial"/>
          <w:b/>
          <w:sz w:val="24"/>
          <w:szCs w:val="24"/>
          <w:lang w:val="en-US"/>
        </w:rPr>
      </w:pPr>
      <w:r w:rsidRPr="000306ED">
        <w:rPr>
          <w:rFonts w:ascii="Arial" w:hAnsi="Arial" w:cs="Arial"/>
          <w:b/>
          <w:sz w:val="24"/>
          <w:szCs w:val="24"/>
          <w:lang w:val="en-US"/>
        </w:rPr>
        <w:t xml:space="preserve">Subject: </w:t>
      </w:r>
      <w:r w:rsidRPr="000306ED">
        <w:rPr>
          <w:rFonts w:ascii="Arial" w:hAnsi="Arial" w:cs="Arial"/>
          <w:b/>
          <w:sz w:val="24"/>
          <w:szCs w:val="24"/>
          <w:lang w:val="en-US"/>
        </w:rPr>
        <w:tab/>
      </w:r>
      <w:r>
        <w:rPr>
          <w:rFonts w:ascii="Arial" w:hAnsi="Arial" w:cs="Arial"/>
          <w:b/>
          <w:sz w:val="24"/>
          <w:szCs w:val="24"/>
          <w:lang w:val="en-US"/>
        </w:rPr>
        <w:t>Post-2020 generation of CBC programmes</w:t>
      </w:r>
    </w:p>
    <w:p w14:paraId="5341F598" w14:textId="77777777" w:rsidR="003E1094" w:rsidRDefault="003E1094" w:rsidP="003E1094">
      <w:pPr>
        <w:spacing w:after="0" w:line="240" w:lineRule="auto"/>
        <w:jc w:val="both"/>
        <w:rPr>
          <w:rFonts w:ascii="Arial" w:hAnsi="Arial" w:cs="Arial"/>
          <w:b/>
          <w:sz w:val="24"/>
          <w:szCs w:val="24"/>
          <w:lang w:val="en-US"/>
        </w:rPr>
      </w:pPr>
    </w:p>
    <w:p w14:paraId="2477983F" w14:textId="77777777" w:rsidR="003E1094" w:rsidRDefault="003E1094" w:rsidP="003E1094">
      <w:pPr>
        <w:spacing w:after="0" w:line="240" w:lineRule="auto"/>
        <w:jc w:val="both"/>
        <w:rPr>
          <w:rFonts w:ascii="Arial" w:hAnsi="Arial" w:cs="Arial"/>
          <w:b/>
          <w:sz w:val="24"/>
          <w:szCs w:val="24"/>
          <w:lang w:val="en-US"/>
        </w:rPr>
      </w:pPr>
    </w:p>
    <w:p w14:paraId="1B185C11" w14:textId="53BEF9F9" w:rsidR="003E1094" w:rsidRDefault="003E1094" w:rsidP="003E1094">
      <w:pPr>
        <w:spacing w:after="0" w:line="240" w:lineRule="auto"/>
        <w:jc w:val="both"/>
        <w:rPr>
          <w:rFonts w:ascii="Arial" w:hAnsi="Arial" w:cs="Arial"/>
          <w:sz w:val="24"/>
          <w:szCs w:val="24"/>
          <w:lang w:val="en-US"/>
        </w:rPr>
      </w:pPr>
      <w:r>
        <w:rPr>
          <w:rFonts w:ascii="Arial" w:hAnsi="Arial" w:cs="Arial"/>
          <w:sz w:val="24"/>
          <w:szCs w:val="24"/>
          <w:lang w:val="en-US"/>
        </w:rPr>
        <w:t xml:space="preserve">During the CBC Regional Consultative Forum held in </w:t>
      </w:r>
      <w:proofErr w:type="spellStart"/>
      <w:r>
        <w:rPr>
          <w:rFonts w:ascii="Arial" w:hAnsi="Arial" w:cs="Arial"/>
          <w:sz w:val="24"/>
          <w:szCs w:val="24"/>
          <w:lang w:val="en-US"/>
        </w:rPr>
        <w:t>Struga</w:t>
      </w:r>
      <w:proofErr w:type="spellEnd"/>
      <w:r>
        <w:rPr>
          <w:rFonts w:ascii="Arial" w:hAnsi="Arial" w:cs="Arial"/>
          <w:sz w:val="24"/>
          <w:szCs w:val="24"/>
          <w:lang w:val="en-US"/>
        </w:rPr>
        <w:t xml:space="preserve"> (the former Yugoslav Republic of Macedonia) on 17-18 October 2017, there was one session devoted to sound out the opinion of the Western Balkans CBC stakeholders on the strategic </w:t>
      </w:r>
      <w:r w:rsidRPr="00F74418">
        <w:rPr>
          <w:rFonts w:ascii="Arial" w:hAnsi="Arial" w:cs="Arial"/>
          <w:sz w:val="24"/>
          <w:szCs w:val="24"/>
          <w:lang w:val="en-US"/>
        </w:rPr>
        <w:t xml:space="preserve">options that had been opened to internal discussion at DG NEAR </w:t>
      </w:r>
      <w:r w:rsidRPr="00F74418">
        <w:rPr>
          <w:rFonts w:ascii="Arial" w:hAnsi="Arial" w:cs="Arial"/>
          <w:sz w:val="24"/>
          <w:szCs w:val="24"/>
        </w:rPr>
        <w:t>and</w:t>
      </w:r>
      <w:r w:rsidRPr="00CC0EDD">
        <w:rPr>
          <w:rFonts w:ascii="Arial" w:hAnsi="Arial" w:cs="Arial"/>
          <w:sz w:val="24"/>
          <w:szCs w:val="24"/>
        </w:rPr>
        <w:t xml:space="preserve"> which are </w:t>
      </w:r>
      <w:proofErr w:type="gramStart"/>
      <w:r w:rsidRPr="00CC0EDD">
        <w:rPr>
          <w:rFonts w:ascii="Arial" w:hAnsi="Arial" w:cs="Arial"/>
          <w:sz w:val="24"/>
          <w:szCs w:val="24"/>
        </w:rPr>
        <w:t>reflected</w:t>
      </w:r>
      <w:proofErr w:type="gramEnd"/>
      <w:r w:rsidRPr="00CC0EDD">
        <w:rPr>
          <w:rFonts w:ascii="Arial" w:hAnsi="Arial" w:cs="Arial"/>
          <w:sz w:val="24"/>
          <w:szCs w:val="24"/>
        </w:rPr>
        <w:t xml:space="preserve"> in this note with </w:t>
      </w:r>
      <w:r w:rsidR="001740A9">
        <w:rPr>
          <w:rFonts w:ascii="Arial" w:hAnsi="Arial" w:cs="Arial"/>
          <w:sz w:val="24"/>
          <w:szCs w:val="24"/>
        </w:rPr>
        <w:t>some considerations</w:t>
      </w:r>
      <w:r w:rsidRPr="00CC0EDD">
        <w:rPr>
          <w:rFonts w:ascii="Arial" w:hAnsi="Arial" w:cs="Arial"/>
          <w:sz w:val="24"/>
          <w:szCs w:val="24"/>
        </w:rPr>
        <w:t xml:space="preserve"> by CBIB+ for discussion</w:t>
      </w:r>
      <w:r>
        <w:rPr>
          <w:rFonts w:ascii="Arial" w:hAnsi="Arial" w:cs="Arial"/>
          <w:sz w:val="24"/>
          <w:szCs w:val="24"/>
          <w:lang w:val="en-US"/>
        </w:rPr>
        <w:t xml:space="preserve"> about the post-2020 generation of CBC programmes. This discussion had been triggered by the following recommendations of the 2007-2013 evaluation of the CBC programmes:</w:t>
      </w:r>
    </w:p>
    <w:p w14:paraId="1090ADFA" w14:textId="77777777" w:rsidR="003E1094" w:rsidRPr="00A6058B" w:rsidRDefault="003E1094" w:rsidP="003E1094">
      <w:pPr>
        <w:spacing w:after="0" w:line="240" w:lineRule="auto"/>
        <w:jc w:val="both"/>
        <w:rPr>
          <w:rFonts w:ascii="Arial" w:hAnsi="Arial" w:cs="Arial"/>
          <w:sz w:val="24"/>
          <w:szCs w:val="24"/>
          <w:lang w:val="en-US"/>
        </w:rPr>
      </w:pPr>
    </w:p>
    <w:p w14:paraId="196F1355"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Border areas have specific needs and EU support through CBC is highly visible –</w:t>
      </w:r>
      <w:r>
        <w:rPr>
          <w:rFonts w:ascii="Arial" w:hAnsi="Arial" w:cs="Arial"/>
          <w:sz w:val="24"/>
          <w:szCs w:val="24"/>
          <w:lang w:val="en-US"/>
        </w:rPr>
        <w:t xml:space="preserve"> </w:t>
      </w:r>
      <w:r w:rsidRPr="00A6058B">
        <w:rPr>
          <w:rFonts w:ascii="Arial" w:hAnsi="Arial" w:cs="Arial"/>
          <w:sz w:val="24"/>
          <w:szCs w:val="24"/>
          <w:lang w:val="en-US"/>
        </w:rPr>
        <w:t>CBC must be maintained as a distinctive form of pre-accession assistance</w:t>
      </w:r>
      <w:r>
        <w:rPr>
          <w:rFonts w:ascii="Arial" w:hAnsi="Arial" w:cs="Arial"/>
          <w:sz w:val="24"/>
          <w:szCs w:val="24"/>
          <w:lang w:val="en-US"/>
        </w:rPr>
        <w:t>;</w:t>
      </w:r>
    </w:p>
    <w:p w14:paraId="5545709B" w14:textId="77777777" w:rsidR="003E1094" w:rsidRDefault="003E1094" w:rsidP="003E1094">
      <w:pPr>
        <w:pStyle w:val="ListParagraph"/>
        <w:spacing w:after="0" w:line="240" w:lineRule="auto"/>
        <w:ind w:left="787"/>
        <w:jc w:val="both"/>
        <w:rPr>
          <w:rFonts w:ascii="Arial" w:hAnsi="Arial" w:cs="Arial"/>
          <w:sz w:val="24"/>
          <w:szCs w:val="24"/>
          <w:lang w:val="en-US"/>
        </w:rPr>
      </w:pPr>
    </w:p>
    <w:p w14:paraId="63FDC425"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Pr>
          <w:rFonts w:ascii="Arial" w:hAnsi="Arial" w:cs="Arial"/>
          <w:sz w:val="24"/>
          <w:szCs w:val="24"/>
          <w:lang w:val="en-US"/>
        </w:rPr>
        <w:t>The</w:t>
      </w:r>
      <w:r w:rsidRPr="00A6058B">
        <w:rPr>
          <w:rFonts w:ascii="Arial" w:hAnsi="Arial" w:cs="Arial"/>
          <w:sz w:val="24"/>
          <w:szCs w:val="24"/>
          <w:lang w:val="en-US"/>
        </w:rPr>
        <w:t xml:space="preserve"> delineation of cross-border areas (and programmes) is rather static – the</w:t>
      </w:r>
      <w:r>
        <w:rPr>
          <w:rFonts w:ascii="Arial" w:hAnsi="Arial" w:cs="Arial"/>
          <w:sz w:val="24"/>
          <w:szCs w:val="24"/>
          <w:lang w:val="en-US"/>
        </w:rPr>
        <w:t xml:space="preserve"> </w:t>
      </w:r>
      <w:r w:rsidRPr="00A6058B">
        <w:rPr>
          <w:rFonts w:ascii="Arial" w:hAnsi="Arial" w:cs="Arial"/>
          <w:sz w:val="24"/>
          <w:szCs w:val="24"/>
          <w:lang w:val="en-US"/>
        </w:rPr>
        <w:t>move from (only) bilateral to trilateral/multilateral programmes should be</w:t>
      </w:r>
      <w:r>
        <w:rPr>
          <w:rFonts w:ascii="Arial" w:hAnsi="Arial" w:cs="Arial"/>
          <w:sz w:val="24"/>
          <w:szCs w:val="24"/>
          <w:lang w:val="en-US"/>
        </w:rPr>
        <w:t xml:space="preserve"> </w:t>
      </w:r>
      <w:r w:rsidRPr="00A6058B">
        <w:rPr>
          <w:rFonts w:ascii="Arial" w:hAnsi="Arial" w:cs="Arial"/>
          <w:sz w:val="24"/>
          <w:szCs w:val="24"/>
          <w:lang w:val="en-US"/>
        </w:rPr>
        <w:t>considered</w:t>
      </w:r>
      <w:r>
        <w:rPr>
          <w:rFonts w:ascii="Arial" w:hAnsi="Arial" w:cs="Arial"/>
          <w:sz w:val="24"/>
          <w:szCs w:val="24"/>
          <w:lang w:val="en-US"/>
        </w:rPr>
        <w:t>;</w:t>
      </w:r>
    </w:p>
    <w:p w14:paraId="195AB77B" w14:textId="77777777" w:rsidR="003E1094" w:rsidRPr="00A6058B" w:rsidRDefault="003E1094" w:rsidP="003E1094">
      <w:pPr>
        <w:pStyle w:val="ListParagraph"/>
        <w:rPr>
          <w:rFonts w:ascii="Arial" w:hAnsi="Arial" w:cs="Arial"/>
          <w:sz w:val="24"/>
          <w:szCs w:val="24"/>
          <w:lang w:val="en-US"/>
        </w:rPr>
      </w:pPr>
    </w:p>
    <w:p w14:paraId="483D9CB6"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IPA-IPA CBC has a limited impact – there is a need for more strategic</w:t>
      </w:r>
      <w:r>
        <w:rPr>
          <w:rFonts w:ascii="Arial" w:hAnsi="Arial" w:cs="Arial"/>
          <w:sz w:val="24"/>
          <w:szCs w:val="24"/>
          <w:lang w:val="en-US"/>
        </w:rPr>
        <w:t xml:space="preserve"> </w:t>
      </w:r>
      <w:r w:rsidRPr="00A6058B">
        <w:rPr>
          <w:rFonts w:ascii="Arial" w:hAnsi="Arial" w:cs="Arial"/>
          <w:sz w:val="24"/>
          <w:szCs w:val="24"/>
          <w:lang w:val="en-US"/>
        </w:rPr>
        <w:t>interventions</w:t>
      </w:r>
      <w:r>
        <w:rPr>
          <w:rFonts w:ascii="Arial" w:hAnsi="Arial" w:cs="Arial"/>
          <w:sz w:val="24"/>
          <w:szCs w:val="24"/>
          <w:lang w:val="en-US"/>
        </w:rPr>
        <w:t>;</w:t>
      </w:r>
    </w:p>
    <w:p w14:paraId="7EB1C057" w14:textId="77777777" w:rsidR="003E1094" w:rsidRPr="00A6058B" w:rsidRDefault="003E1094" w:rsidP="003E1094">
      <w:pPr>
        <w:pStyle w:val="ListParagraph"/>
        <w:rPr>
          <w:rFonts w:ascii="Arial" w:hAnsi="Arial" w:cs="Arial"/>
          <w:sz w:val="24"/>
          <w:szCs w:val="24"/>
          <w:lang w:val="en-US"/>
        </w:rPr>
      </w:pPr>
    </w:p>
    <w:p w14:paraId="042CBBBA"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CBC programmes work as stand-alone programmes – there is a need for better</w:t>
      </w:r>
      <w:r>
        <w:rPr>
          <w:rFonts w:ascii="Arial" w:hAnsi="Arial" w:cs="Arial"/>
          <w:sz w:val="24"/>
          <w:szCs w:val="24"/>
          <w:lang w:val="en-US"/>
        </w:rPr>
        <w:t xml:space="preserve"> </w:t>
      </w:r>
      <w:r w:rsidRPr="00A6058B">
        <w:rPr>
          <w:rFonts w:ascii="Arial" w:hAnsi="Arial" w:cs="Arial"/>
          <w:sz w:val="24"/>
          <w:szCs w:val="24"/>
          <w:lang w:val="en-US"/>
        </w:rPr>
        <w:t>synergy with other forms of interventions</w:t>
      </w:r>
      <w:r>
        <w:rPr>
          <w:rFonts w:ascii="Arial" w:hAnsi="Arial" w:cs="Arial"/>
          <w:sz w:val="24"/>
          <w:szCs w:val="24"/>
          <w:lang w:val="en-US"/>
        </w:rPr>
        <w:t>;</w:t>
      </w:r>
    </w:p>
    <w:p w14:paraId="432A7442" w14:textId="77777777" w:rsidR="003E1094" w:rsidRPr="00A6058B" w:rsidRDefault="003E1094" w:rsidP="003E1094">
      <w:pPr>
        <w:pStyle w:val="ListParagraph"/>
        <w:rPr>
          <w:rFonts w:ascii="Arial" w:hAnsi="Arial" w:cs="Arial"/>
          <w:sz w:val="24"/>
          <w:szCs w:val="24"/>
          <w:lang w:val="en-US"/>
        </w:rPr>
      </w:pPr>
    </w:p>
    <w:p w14:paraId="4EBAEFD4"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Streamlining programme management of IPA-IPA CBC programmes is essential</w:t>
      </w:r>
      <w:r>
        <w:rPr>
          <w:rFonts w:ascii="Arial" w:hAnsi="Arial" w:cs="Arial"/>
          <w:sz w:val="24"/>
          <w:szCs w:val="24"/>
          <w:lang w:val="en-US"/>
        </w:rPr>
        <w:t xml:space="preserve"> </w:t>
      </w:r>
      <w:r w:rsidRPr="00A6058B">
        <w:rPr>
          <w:rFonts w:ascii="Arial" w:hAnsi="Arial" w:cs="Arial"/>
          <w:sz w:val="24"/>
          <w:szCs w:val="24"/>
          <w:lang w:val="en-US"/>
        </w:rPr>
        <w:t>to simplify the institutional set-up and maximise the effectiveness and value for</w:t>
      </w:r>
      <w:r>
        <w:rPr>
          <w:rFonts w:ascii="Arial" w:hAnsi="Arial" w:cs="Arial"/>
          <w:sz w:val="24"/>
          <w:szCs w:val="24"/>
          <w:lang w:val="en-US"/>
        </w:rPr>
        <w:t xml:space="preserve"> </w:t>
      </w:r>
      <w:r w:rsidRPr="00A6058B">
        <w:rPr>
          <w:rFonts w:ascii="Arial" w:hAnsi="Arial" w:cs="Arial"/>
          <w:sz w:val="24"/>
          <w:szCs w:val="24"/>
          <w:lang w:val="en-US"/>
        </w:rPr>
        <w:t>money</w:t>
      </w:r>
      <w:r>
        <w:rPr>
          <w:rFonts w:ascii="Arial" w:hAnsi="Arial" w:cs="Arial"/>
          <w:sz w:val="24"/>
          <w:szCs w:val="24"/>
          <w:lang w:val="en-US"/>
        </w:rPr>
        <w:t>;</w:t>
      </w:r>
    </w:p>
    <w:p w14:paraId="748F6869" w14:textId="77777777" w:rsidR="003E1094" w:rsidRPr="00A6058B" w:rsidRDefault="003E1094" w:rsidP="003E1094">
      <w:pPr>
        <w:pStyle w:val="ListParagraph"/>
        <w:rPr>
          <w:rFonts w:ascii="Arial" w:hAnsi="Arial" w:cs="Arial"/>
          <w:sz w:val="24"/>
          <w:szCs w:val="24"/>
          <w:lang w:val="en-US"/>
        </w:rPr>
      </w:pPr>
    </w:p>
    <w:p w14:paraId="3CA58087" w14:textId="77777777" w:rsidR="003E1094"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The priorit</w:t>
      </w:r>
      <w:r>
        <w:rPr>
          <w:rFonts w:ascii="Arial" w:hAnsi="Arial" w:cs="Arial"/>
          <w:sz w:val="24"/>
          <w:szCs w:val="24"/>
          <w:lang w:val="en-US"/>
        </w:rPr>
        <w:t>isation process of the IPA CBC p</w:t>
      </w:r>
      <w:r w:rsidRPr="00A6058B">
        <w:rPr>
          <w:rFonts w:ascii="Arial" w:hAnsi="Arial" w:cs="Arial"/>
          <w:sz w:val="24"/>
          <w:szCs w:val="24"/>
          <w:lang w:val="en-US"/>
        </w:rPr>
        <w:t>rogrammes at intra-Western Balkan</w:t>
      </w:r>
      <w:r>
        <w:rPr>
          <w:rFonts w:ascii="Arial" w:hAnsi="Arial" w:cs="Arial"/>
          <w:sz w:val="24"/>
          <w:szCs w:val="24"/>
          <w:lang w:val="en-US"/>
        </w:rPr>
        <w:t xml:space="preserve">s </w:t>
      </w:r>
      <w:r w:rsidRPr="00A6058B">
        <w:rPr>
          <w:rFonts w:ascii="Arial" w:hAnsi="Arial" w:cs="Arial"/>
          <w:sz w:val="24"/>
          <w:szCs w:val="24"/>
          <w:lang w:val="en-US"/>
        </w:rPr>
        <w:t>borders needs to be more focused to maximise the benefit of EU funding</w:t>
      </w:r>
      <w:r>
        <w:rPr>
          <w:rFonts w:ascii="Arial" w:hAnsi="Arial" w:cs="Arial"/>
          <w:sz w:val="24"/>
          <w:szCs w:val="24"/>
          <w:lang w:val="en-US"/>
        </w:rPr>
        <w:t>;</w:t>
      </w:r>
    </w:p>
    <w:p w14:paraId="3440829A" w14:textId="77777777" w:rsidR="003E1094" w:rsidRPr="00A6058B" w:rsidRDefault="003E1094" w:rsidP="003E1094">
      <w:pPr>
        <w:pStyle w:val="ListParagraph"/>
        <w:rPr>
          <w:rFonts w:ascii="Arial" w:hAnsi="Arial" w:cs="Arial"/>
          <w:sz w:val="24"/>
          <w:szCs w:val="24"/>
          <w:lang w:val="en-US"/>
        </w:rPr>
      </w:pPr>
    </w:p>
    <w:p w14:paraId="29DF1355" w14:textId="77777777" w:rsidR="003E1094" w:rsidRPr="00A6058B" w:rsidRDefault="003E1094" w:rsidP="003E1094">
      <w:pPr>
        <w:pStyle w:val="ListParagraph"/>
        <w:numPr>
          <w:ilvl w:val="0"/>
          <w:numId w:val="21"/>
        </w:numPr>
        <w:spacing w:after="0" w:line="240" w:lineRule="auto"/>
        <w:jc w:val="both"/>
        <w:rPr>
          <w:rFonts w:ascii="Arial" w:hAnsi="Arial" w:cs="Arial"/>
          <w:sz w:val="24"/>
          <w:szCs w:val="24"/>
          <w:lang w:val="en-US"/>
        </w:rPr>
      </w:pPr>
      <w:r w:rsidRPr="00A6058B">
        <w:rPr>
          <w:rFonts w:ascii="Arial" w:hAnsi="Arial" w:cs="Arial"/>
          <w:sz w:val="24"/>
          <w:szCs w:val="24"/>
          <w:lang w:val="en-US"/>
        </w:rPr>
        <w:t>Results measurement of IPA CBC is weak – a robust performance framework must be established</w:t>
      </w:r>
      <w:r>
        <w:rPr>
          <w:rFonts w:ascii="Arial" w:hAnsi="Arial" w:cs="Arial"/>
          <w:sz w:val="24"/>
          <w:szCs w:val="24"/>
          <w:lang w:val="en-US"/>
        </w:rPr>
        <w:t>.</w:t>
      </w:r>
    </w:p>
    <w:p w14:paraId="6DF55EFF" w14:textId="77777777" w:rsidR="003E1094" w:rsidRPr="00A6058B" w:rsidRDefault="003E1094" w:rsidP="003E1094">
      <w:pPr>
        <w:spacing w:after="0" w:line="240" w:lineRule="auto"/>
        <w:jc w:val="both"/>
        <w:rPr>
          <w:rFonts w:ascii="Arial" w:hAnsi="Arial" w:cs="Arial"/>
          <w:sz w:val="24"/>
          <w:szCs w:val="24"/>
          <w:lang w:val="en-US"/>
        </w:rPr>
      </w:pPr>
    </w:p>
    <w:p w14:paraId="794A4289" w14:textId="77777777" w:rsidR="003E1094" w:rsidRDefault="003E1094" w:rsidP="003E1094">
      <w:pPr>
        <w:spacing w:after="0" w:line="240" w:lineRule="auto"/>
        <w:jc w:val="both"/>
        <w:rPr>
          <w:rFonts w:ascii="Arial" w:hAnsi="Arial" w:cs="Arial"/>
          <w:sz w:val="24"/>
          <w:szCs w:val="24"/>
          <w:lang w:val="en-US"/>
        </w:rPr>
      </w:pPr>
      <w:r>
        <w:rPr>
          <w:rFonts w:ascii="Arial" w:hAnsi="Arial" w:cs="Arial"/>
          <w:sz w:val="24"/>
          <w:szCs w:val="24"/>
          <w:lang w:val="en-US"/>
        </w:rPr>
        <w:t xml:space="preserve">As the programming exercise for the next generation of CBC programmes is envisaged to take place in the course of 2019 and there are plans to hold a regional event to brainstorm, along with representatives from EU Member States, DG REGIO and Interact, on the characteristics of those post-2020 programmes before summer 2018, </w:t>
      </w:r>
      <w:r w:rsidRPr="0020466A">
        <w:rPr>
          <w:rFonts w:ascii="Arial" w:hAnsi="Arial" w:cs="Arial"/>
          <w:sz w:val="24"/>
          <w:szCs w:val="24"/>
          <w:lang w:val="en-US"/>
        </w:rPr>
        <w:t>this note comes up at the right moment to present the four strategic options discussed during the last CBC Forum and initiate their examination through consultations and exchange of views amongst the members of this dedicated technical</w:t>
      </w:r>
      <w:r>
        <w:rPr>
          <w:rFonts w:ascii="Arial" w:hAnsi="Arial" w:cs="Arial"/>
          <w:sz w:val="24"/>
          <w:szCs w:val="24"/>
          <w:lang w:val="en-US"/>
        </w:rPr>
        <w:t xml:space="preserve"> working group (TWG). </w:t>
      </w:r>
    </w:p>
    <w:p w14:paraId="30E7832C" w14:textId="77777777" w:rsidR="003E1094" w:rsidRDefault="003E1094" w:rsidP="003E1094">
      <w:pPr>
        <w:spacing w:after="0" w:line="240" w:lineRule="auto"/>
        <w:jc w:val="both"/>
        <w:rPr>
          <w:rFonts w:ascii="Arial" w:hAnsi="Arial" w:cs="Arial"/>
          <w:sz w:val="24"/>
          <w:szCs w:val="24"/>
          <w:lang w:val="en-US"/>
        </w:rPr>
      </w:pPr>
    </w:p>
    <w:p w14:paraId="102DA047" w14:textId="40FEE9AF" w:rsidR="00C966F5" w:rsidRDefault="003E1094" w:rsidP="003E1094">
      <w:pPr>
        <w:spacing w:after="0" w:line="240" w:lineRule="auto"/>
        <w:jc w:val="both"/>
        <w:rPr>
          <w:rFonts w:ascii="Arial" w:hAnsi="Arial" w:cs="Arial"/>
          <w:sz w:val="24"/>
          <w:szCs w:val="24"/>
          <w:lang w:val="en-US"/>
        </w:rPr>
      </w:pPr>
      <w:r>
        <w:rPr>
          <w:rFonts w:ascii="Arial" w:hAnsi="Arial" w:cs="Arial"/>
          <w:sz w:val="24"/>
          <w:szCs w:val="24"/>
          <w:lang w:val="en-US"/>
        </w:rPr>
        <w:t xml:space="preserve">For the time being, four strategic options have been identified for the future set-up of CBC programmes between two or more </w:t>
      </w:r>
      <w:r w:rsidR="00130BED">
        <w:rPr>
          <w:rFonts w:ascii="Arial" w:hAnsi="Arial" w:cs="Arial"/>
          <w:sz w:val="24"/>
          <w:szCs w:val="24"/>
          <w:lang w:val="en-US"/>
        </w:rPr>
        <w:t xml:space="preserve">of the </w:t>
      </w:r>
      <w:r>
        <w:rPr>
          <w:rFonts w:ascii="Arial" w:hAnsi="Arial" w:cs="Arial"/>
          <w:sz w:val="24"/>
          <w:szCs w:val="24"/>
          <w:lang w:val="en-US"/>
        </w:rPr>
        <w:t>current IPA II beneficiaries. In a seri</w:t>
      </w:r>
      <w:r w:rsidR="00C966F5">
        <w:rPr>
          <w:rFonts w:ascii="Arial" w:hAnsi="Arial" w:cs="Arial"/>
          <w:sz w:val="24"/>
          <w:szCs w:val="24"/>
          <w:lang w:val="en-US"/>
        </w:rPr>
        <w:t>es of tables further down</w:t>
      </w:r>
      <w:r>
        <w:rPr>
          <w:rFonts w:ascii="Arial" w:hAnsi="Arial" w:cs="Arial"/>
          <w:sz w:val="24"/>
          <w:szCs w:val="24"/>
          <w:lang w:val="en-US"/>
        </w:rPr>
        <w:t>, you can find the options identified</w:t>
      </w:r>
      <w:r w:rsidR="00C966F5">
        <w:rPr>
          <w:rFonts w:ascii="Arial" w:hAnsi="Arial" w:cs="Arial"/>
          <w:sz w:val="24"/>
          <w:szCs w:val="24"/>
          <w:lang w:val="en-US"/>
        </w:rPr>
        <w:t xml:space="preserve"> with a list of advantages and disadvantages/risks for </w:t>
      </w:r>
      <w:r w:rsidR="0014279C">
        <w:rPr>
          <w:rFonts w:ascii="Arial" w:hAnsi="Arial" w:cs="Arial"/>
          <w:sz w:val="24"/>
          <w:szCs w:val="24"/>
          <w:lang w:val="en-US"/>
        </w:rPr>
        <w:t xml:space="preserve">consideration by </w:t>
      </w:r>
      <w:r w:rsidR="00C966F5">
        <w:rPr>
          <w:rFonts w:ascii="Arial" w:hAnsi="Arial" w:cs="Arial"/>
          <w:sz w:val="24"/>
          <w:szCs w:val="24"/>
          <w:lang w:val="en-US"/>
        </w:rPr>
        <w:t>the member</w:t>
      </w:r>
      <w:r w:rsidR="0014279C">
        <w:rPr>
          <w:rFonts w:ascii="Arial" w:hAnsi="Arial" w:cs="Arial"/>
          <w:sz w:val="24"/>
          <w:szCs w:val="24"/>
          <w:lang w:val="en-US"/>
        </w:rPr>
        <w:t>s</w:t>
      </w:r>
      <w:r w:rsidR="00C966F5">
        <w:rPr>
          <w:rFonts w:ascii="Arial" w:hAnsi="Arial" w:cs="Arial"/>
          <w:sz w:val="24"/>
          <w:szCs w:val="24"/>
          <w:lang w:val="en-US"/>
        </w:rPr>
        <w:t xml:space="preserve"> of the TWG</w:t>
      </w:r>
      <w:r>
        <w:rPr>
          <w:rFonts w:ascii="Arial" w:hAnsi="Arial" w:cs="Arial"/>
          <w:sz w:val="24"/>
          <w:szCs w:val="24"/>
          <w:lang w:val="en-US"/>
        </w:rPr>
        <w:t xml:space="preserve">. </w:t>
      </w:r>
      <w:r w:rsidR="00C966F5">
        <w:rPr>
          <w:rFonts w:ascii="Arial" w:hAnsi="Arial" w:cs="Arial"/>
          <w:sz w:val="24"/>
          <w:szCs w:val="24"/>
          <w:lang w:val="en-US"/>
        </w:rPr>
        <w:t>The table below displays an overview of the main advantages of the four strategic options according to DG NEAR with respect to six basic criteria:</w:t>
      </w:r>
    </w:p>
    <w:p w14:paraId="5AE5CAA7" w14:textId="77777777" w:rsidR="00C966F5" w:rsidRDefault="00C966F5" w:rsidP="003E1094">
      <w:pPr>
        <w:spacing w:after="0" w:line="240" w:lineRule="auto"/>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1237"/>
        <w:gridCol w:w="1468"/>
        <w:gridCol w:w="1590"/>
        <w:gridCol w:w="1736"/>
        <w:gridCol w:w="1201"/>
        <w:gridCol w:w="1091"/>
        <w:gridCol w:w="919"/>
      </w:tblGrid>
      <w:tr w:rsidR="00C966F5" w:rsidRPr="00C966F5" w14:paraId="0B76D7BF" w14:textId="77777777" w:rsidTr="00A54FC3">
        <w:tc>
          <w:tcPr>
            <w:tcW w:w="670" w:type="pct"/>
            <w:tcBorders>
              <w:tl2br w:val="single" w:sz="4" w:space="0" w:color="auto"/>
            </w:tcBorders>
          </w:tcPr>
          <w:p w14:paraId="6981AA3A" w14:textId="226FF51A" w:rsidR="00C966F5" w:rsidRPr="00A54FC3" w:rsidRDefault="00C966F5" w:rsidP="004C72C4">
            <w:pPr>
              <w:jc w:val="both"/>
              <w:rPr>
                <w:rFonts w:ascii="Arial Narrow" w:hAnsi="Arial Narrow" w:cs="Arial"/>
                <w:b/>
                <w:lang w:val="en-US"/>
              </w:rPr>
            </w:pPr>
            <w:r w:rsidRPr="00A54FC3">
              <w:rPr>
                <w:rFonts w:ascii="Arial Narrow" w:hAnsi="Arial Narrow" w:cs="Arial"/>
                <w:lang w:val="en-US"/>
              </w:rPr>
              <w:t xml:space="preserve">  </w:t>
            </w:r>
            <w:r w:rsidRPr="00A54FC3">
              <w:rPr>
                <w:rFonts w:ascii="Arial Narrow" w:hAnsi="Arial Narrow" w:cs="Arial"/>
                <w:b/>
                <w:lang w:val="en-US"/>
              </w:rPr>
              <w:t>CRITERIA</w:t>
            </w:r>
          </w:p>
          <w:p w14:paraId="2E6C693C" w14:textId="77777777" w:rsidR="00C966F5" w:rsidRPr="00C966F5" w:rsidRDefault="00C966F5" w:rsidP="004C72C4">
            <w:pPr>
              <w:jc w:val="both"/>
              <w:rPr>
                <w:rFonts w:ascii="Arial Narrow" w:hAnsi="Arial Narrow" w:cs="Arial"/>
                <w:lang w:val="en-US"/>
              </w:rPr>
            </w:pPr>
          </w:p>
          <w:p w14:paraId="100DE76F" w14:textId="77777777" w:rsidR="00C966F5" w:rsidRPr="00C966F5" w:rsidRDefault="00C966F5" w:rsidP="004C72C4">
            <w:pPr>
              <w:jc w:val="both"/>
              <w:rPr>
                <w:rFonts w:ascii="Arial Narrow" w:hAnsi="Arial Narrow" w:cs="Arial"/>
                <w:lang w:val="en-US"/>
              </w:rPr>
            </w:pPr>
          </w:p>
          <w:p w14:paraId="00744F7D" w14:textId="77777777" w:rsidR="00C966F5" w:rsidRPr="00C966F5" w:rsidRDefault="00C966F5" w:rsidP="004C72C4">
            <w:pPr>
              <w:jc w:val="both"/>
              <w:rPr>
                <w:rFonts w:ascii="Arial Narrow" w:hAnsi="Arial Narrow" w:cs="Arial"/>
                <w:lang w:val="en-US"/>
              </w:rPr>
            </w:pPr>
          </w:p>
          <w:p w14:paraId="091A30CD" w14:textId="4DD223DC" w:rsidR="00C966F5" w:rsidRPr="00A54FC3" w:rsidRDefault="00C966F5" w:rsidP="004C72C4">
            <w:pPr>
              <w:jc w:val="both"/>
              <w:rPr>
                <w:rFonts w:ascii="Arial Narrow" w:hAnsi="Arial Narrow" w:cs="Arial"/>
                <w:b/>
                <w:lang w:val="en-US"/>
              </w:rPr>
            </w:pPr>
            <w:r>
              <w:rPr>
                <w:rFonts w:ascii="Arial Narrow" w:hAnsi="Arial Narrow" w:cs="Arial"/>
                <w:color w:val="00B050"/>
                <w:lang w:val="en-US"/>
              </w:rPr>
              <w:t xml:space="preserve"> </w:t>
            </w:r>
            <w:r w:rsidRPr="00A54FC3">
              <w:rPr>
                <w:rFonts w:ascii="Arial Narrow" w:hAnsi="Arial Narrow" w:cs="Arial"/>
                <w:b/>
                <w:lang w:val="en-US"/>
              </w:rPr>
              <w:t>OPTIONS</w:t>
            </w:r>
          </w:p>
        </w:tc>
        <w:tc>
          <w:tcPr>
            <w:tcW w:w="794" w:type="pct"/>
            <w:shd w:val="clear" w:color="auto" w:fill="4F81BD" w:themeFill="accent1"/>
          </w:tcPr>
          <w:p w14:paraId="4CCED967" w14:textId="77777777" w:rsidR="00C966F5" w:rsidRPr="00A54FC3" w:rsidRDefault="00C966F5" w:rsidP="004C72C4">
            <w:pPr>
              <w:autoSpaceDE w:val="0"/>
              <w:autoSpaceDN w:val="0"/>
              <w:adjustRightInd w:val="0"/>
              <w:jc w:val="center"/>
              <w:rPr>
                <w:rFonts w:ascii="Arial Narrow" w:hAnsi="Arial Narrow" w:cs="Arial"/>
                <w:color w:val="FFFFFF" w:themeColor="background1"/>
                <w:lang w:val="en-US"/>
              </w:rPr>
            </w:pPr>
            <w:r w:rsidRPr="00A54FC3">
              <w:rPr>
                <w:rFonts w:ascii="Arial Narrow" w:hAnsi="Arial Narrow" w:cs="Arial"/>
                <w:b/>
                <w:bCs/>
                <w:color w:val="FFFFFF" w:themeColor="background1"/>
                <w:lang w:val="en-US"/>
              </w:rPr>
              <w:t>Political dialogue /better neighbourly relations</w:t>
            </w:r>
          </w:p>
        </w:tc>
        <w:tc>
          <w:tcPr>
            <w:tcW w:w="860" w:type="pct"/>
            <w:shd w:val="clear" w:color="auto" w:fill="4F81BD" w:themeFill="accent1"/>
          </w:tcPr>
          <w:p w14:paraId="67F2A0FE" w14:textId="77777777" w:rsidR="00A54FC3" w:rsidRDefault="00A54FC3" w:rsidP="004C72C4">
            <w:pPr>
              <w:autoSpaceDE w:val="0"/>
              <w:autoSpaceDN w:val="0"/>
              <w:adjustRightInd w:val="0"/>
              <w:jc w:val="center"/>
              <w:rPr>
                <w:rFonts w:ascii="Arial Narrow" w:hAnsi="Arial Narrow" w:cs="Arial"/>
                <w:b/>
                <w:bCs/>
                <w:color w:val="FFFFFF" w:themeColor="background1"/>
                <w:lang w:val="en-US"/>
              </w:rPr>
            </w:pPr>
          </w:p>
          <w:p w14:paraId="36771AD9" w14:textId="77777777" w:rsidR="00C966F5" w:rsidRPr="00A54FC3" w:rsidRDefault="00C966F5" w:rsidP="004C72C4">
            <w:pPr>
              <w:autoSpaceDE w:val="0"/>
              <w:autoSpaceDN w:val="0"/>
              <w:adjustRightInd w:val="0"/>
              <w:jc w:val="center"/>
              <w:rPr>
                <w:rFonts w:ascii="Arial Narrow" w:hAnsi="Arial Narrow" w:cs="Arial"/>
                <w:b/>
                <w:bCs/>
                <w:color w:val="FFFFFF" w:themeColor="background1"/>
                <w:lang w:val="en-US"/>
              </w:rPr>
            </w:pPr>
            <w:r w:rsidRPr="00A54FC3">
              <w:rPr>
                <w:rFonts w:ascii="Arial Narrow" w:hAnsi="Arial Narrow" w:cs="Arial"/>
                <w:b/>
                <w:bCs/>
                <w:color w:val="FFFFFF" w:themeColor="background1"/>
                <w:lang w:val="en-US"/>
              </w:rPr>
              <w:t>Development of cross-border areas</w:t>
            </w:r>
          </w:p>
          <w:p w14:paraId="124DD180" w14:textId="77777777" w:rsidR="00C966F5" w:rsidRPr="00A54FC3" w:rsidRDefault="00C966F5" w:rsidP="004C72C4">
            <w:pPr>
              <w:jc w:val="center"/>
              <w:rPr>
                <w:rFonts w:ascii="Arial Narrow" w:hAnsi="Arial Narrow" w:cs="Arial"/>
                <w:color w:val="FFFFFF" w:themeColor="background1"/>
                <w:lang w:val="en-US"/>
              </w:rPr>
            </w:pPr>
          </w:p>
        </w:tc>
        <w:tc>
          <w:tcPr>
            <w:tcW w:w="939" w:type="pct"/>
            <w:shd w:val="clear" w:color="auto" w:fill="4F81BD" w:themeFill="accent1"/>
          </w:tcPr>
          <w:p w14:paraId="621712A7" w14:textId="77777777" w:rsidR="00A54FC3" w:rsidRDefault="00A54FC3" w:rsidP="004C72C4">
            <w:pPr>
              <w:autoSpaceDE w:val="0"/>
              <w:autoSpaceDN w:val="0"/>
              <w:adjustRightInd w:val="0"/>
              <w:jc w:val="center"/>
              <w:rPr>
                <w:rFonts w:ascii="Arial Narrow" w:hAnsi="Arial Narrow" w:cs="Arial"/>
                <w:b/>
                <w:bCs/>
                <w:color w:val="FFFFFF" w:themeColor="background1"/>
                <w:lang w:val="en-US"/>
              </w:rPr>
            </w:pPr>
          </w:p>
          <w:p w14:paraId="4E6AC6BC" w14:textId="77777777" w:rsidR="00C966F5" w:rsidRPr="00A54FC3" w:rsidRDefault="00C966F5" w:rsidP="004C72C4">
            <w:pPr>
              <w:autoSpaceDE w:val="0"/>
              <w:autoSpaceDN w:val="0"/>
              <w:adjustRightInd w:val="0"/>
              <w:jc w:val="center"/>
              <w:rPr>
                <w:rFonts w:ascii="Arial Narrow" w:hAnsi="Arial Narrow" w:cs="Arial"/>
                <w:color w:val="FFFFFF" w:themeColor="background1"/>
                <w:lang w:val="en-US"/>
              </w:rPr>
            </w:pPr>
            <w:r w:rsidRPr="00A54FC3">
              <w:rPr>
                <w:rFonts w:ascii="Arial Narrow" w:hAnsi="Arial Narrow" w:cs="Arial"/>
                <w:b/>
                <w:bCs/>
                <w:color w:val="FFFFFF" w:themeColor="background1"/>
                <w:lang w:val="en-US"/>
              </w:rPr>
              <w:t>Administrative simplification/ efficiency</w:t>
            </w:r>
          </w:p>
        </w:tc>
        <w:tc>
          <w:tcPr>
            <w:tcW w:w="650" w:type="pct"/>
            <w:shd w:val="clear" w:color="auto" w:fill="4F81BD" w:themeFill="accent1"/>
          </w:tcPr>
          <w:p w14:paraId="2A337D77" w14:textId="77777777" w:rsidR="00A54FC3" w:rsidRDefault="00A54FC3" w:rsidP="004C72C4">
            <w:pPr>
              <w:autoSpaceDE w:val="0"/>
              <w:autoSpaceDN w:val="0"/>
              <w:adjustRightInd w:val="0"/>
              <w:jc w:val="center"/>
              <w:rPr>
                <w:rFonts w:ascii="Arial Narrow" w:hAnsi="Arial Narrow" w:cs="Arial"/>
                <w:b/>
                <w:bCs/>
                <w:color w:val="FFFFFF" w:themeColor="background1"/>
                <w:lang w:val="en-US"/>
              </w:rPr>
            </w:pPr>
          </w:p>
          <w:p w14:paraId="7156ECB7" w14:textId="77777777" w:rsidR="00C966F5" w:rsidRPr="00A54FC3" w:rsidRDefault="00C966F5" w:rsidP="004C72C4">
            <w:pPr>
              <w:autoSpaceDE w:val="0"/>
              <w:autoSpaceDN w:val="0"/>
              <w:adjustRightInd w:val="0"/>
              <w:jc w:val="center"/>
              <w:rPr>
                <w:rFonts w:ascii="Arial Narrow" w:hAnsi="Arial Narrow" w:cs="Arial"/>
                <w:b/>
                <w:bCs/>
                <w:color w:val="FFFFFF" w:themeColor="background1"/>
                <w:lang w:val="en-US"/>
              </w:rPr>
            </w:pPr>
            <w:r w:rsidRPr="00A54FC3">
              <w:rPr>
                <w:rFonts w:ascii="Arial Narrow" w:hAnsi="Arial Narrow" w:cs="Arial"/>
                <w:b/>
                <w:bCs/>
                <w:color w:val="FFFFFF" w:themeColor="background1"/>
                <w:lang w:val="en-US"/>
              </w:rPr>
              <w:t>Use of EU funds improved</w:t>
            </w:r>
          </w:p>
          <w:p w14:paraId="2EC42131" w14:textId="77777777" w:rsidR="00C966F5" w:rsidRPr="00A54FC3" w:rsidRDefault="00C966F5" w:rsidP="004C72C4">
            <w:pPr>
              <w:jc w:val="center"/>
              <w:rPr>
                <w:rFonts w:ascii="Arial Narrow" w:hAnsi="Arial Narrow" w:cs="Arial"/>
                <w:color w:val="FFFFFF" w:themeColor="background1"/>
                <w:lang w:val="en-US"/>
              </w:rPr>
            </w:pPr>
          </w:p>
        </w:tc>
        <w:tc>
          <w:tcPr>
            <w:tcW w:w="590" w:type="pct"/>
            <w:shd w:val="clear" w:color="auto" w:fill="4F81BD" w:themeFill="accent1"/>
          </w:tcPr>
          <w:p w14:paraId="14610E2F" w14:textId="77777777" w:rsidR="00A54FC3" w:rsidRDefault="00A54FC3" w:rsidP="004C72C4">
            <w:pPr>
              <w:autoSpaceDE w:val="0"/>
              <w:autoSpaceDN w:val="0"/>
              <w:adjustRightInd w:val="0"/>
              <w:jc w:val="center"/>
              <w:rPr>
                <w:rFonts w:ascii="Arial Narrow" w:hAnsi="Arial Narrow" w:cs="Arial"/>
                <w:b/>
                <w:bCs/>
                <w:color w:val="FFFFFF" w:themeColor="background1"/>
                <w:lang w:val="en-US"/>
              </w:rPr>
            </w:pPr>
          </w:p>
          <w:p w14:paraId="353A2041" w14:textId="77777777" w:rsidR="00C966F5" w:rsidRPr="00A54FC3" w:rsidRDefault="00C966F5" w:rsidP="004C72C4">
            <w:pPr>
              <w:autoSpaceDE w:val="0"/>
              <w:autoSpaceDN w:val="0"/>
              <w:adjustRightInd w:val="0"/>
              <w:jc w:val="center"/>
              <w:rPr>
                <w:rFonts w:ascii="Arial Narrow" w:hAnsi="Arial Narrow" w:cs="Arial"/>
                <w:b/>
                <w:bCs/>
                <w:color w:val="FFFFFF" w:themeColor="background1"/>
                <w:lang w:val="en-US"/>
              </w:rPr>
            </w:pPr>
            <w:r w:rsidRPr="00A54FC3">
              <w:rPr>
                <w:rFonts w:ascii="Arial Narrow" w:hAnsi="Arial Narrow" w:cs="Arial"/>
                <w:b/>
                <w:bCs/>
                <w:color w:val="FFFFFF" w:themeColor="background1"/>
                <w:lang w:val="en-US"/>
              </w:rPr>
              <w:t>More visibility</w:t>
            </w:r>
          </w:p>
          <w:p w14:paraId="11F43415" w14:textId="77777777" w:rsidR="00C966F5" w:rsidRPr="00A54FC3" w:rsidRDefault="00C966F5" w:rsidP="004C72C4">
            <w:pPr>
              <w:jc w:val="center"/>
              <w:rPr>
                <w:rFonts w:ascii="Arial Narrow" w:hAnsi="Arial Narrow" w:cs="Arial"/>
                <w:color w:val="FFFFFF" w:themeColor="background1"/>
                <w:lang w:val="en-US"/>
              </w:rPr>
            </w:pPr>
          </w:p>
        </w:tc>
        <w:tc>
          <w:tcPr>
            <w:tcW w:w="498" w:type="pct"/>
            <w:shd w:val="clear" w:color="auto" w:fill="4F81BD" w:themeFill="accent1"/>
          </w:tcPr>
          <w:p w14:paraId="6A69CD48" w14:textId="77777777" w:rsidR="00A54FC3" w:rsidRDefault="00A54FC3" w:rsidP="004C72C4">
            <w:pPr>
              <w:autoSpaceDE w:val="0"/>
              <w:autoSpaceDN w:val="0"/>
              <w:adjustRightInd w:val="0"/>
              <w:jc w:val="center"/>
              <w:rPr>
                <w:rFonts w:ascii="Arial Narrow" w:hAnsi="Arial Narrow" w:cs="Arial"/>
                <w:b/>
                <w:bCs/>
                <w:color w:val="FFFFFF" w:themeColor="background1"/>
                <w:lang w:val="en-US"/>
              </w:rPr>
            </w:pPr>
          </w:p>
          <w:p w14:paraId="607ED4A1" w14:textId="77777777" w:rsidR="00C966F5" w:rsidRPr="00A54FC3" w:rsidRDefault="00C966F5" w:rsidP="004C72C4">
            <w:pPr>
              <w:autoSpaceDE w:val="0"/>
              <w:autoSpaceDN w:val="0"/>
              <w:adjustRightInd w:val="0"/>
              <w:jc w:val="center"/>
              <w:rPr>
                <w:rFonts w:ascii="Arial Narrow" w:hAnsi="Arial Narrow" w:cs="Arial"/>
                <w:b/>
                <w:bCs/>
                <w:color w:val="FFFFFF" w:themeColor="background1"/>
                <w:lang w:val="en-US"/>
              </w:rPr>
            </w:pPr>
            <w:r w:rsidRPr="00A54FC3">
              <w:rPr>
                <w:rFonts w:ascii="Arial Narrow" w:hAnsi="Arial Narrow" w:cs="Arial"/>
                <w:b/>
                <w:bCs/>
                <w:color w:val="FFFFFF" w:themeColor="background1"/>
                <w:lang w:val="en-US"/>
              </w:rPr>
              <w:t>More impact</w:t>
            </w:r>
          </w:p>
          <w:p w14:paraId="7CB01DDE" w14:textId="77777777" w:rsidR="00C966F5" w:rsidRPr="00A54FC3" w:rsidRDefault="00C966F5" w:rsidP="004C72C4">
            <w:pPr>
              <w:jc w:val="center"/>
              <w:rPr>
                <w:rFonts w:ascii="Arial Narrow" w:hAnsi="Arial Narrow" w:cs="Arial"/>
                <w:color w:val="FFFFFF" w:themeColor="background1"/>
                <w:lang w:val="en-US"/>
              </w:rPr>
            </w:pPr>
          </w:p>
        </w:tc>
      </w:tr>
      <w:tr w:rsidR="00C966F5" w:rsidRPr="00C966F5" w14:paraId="1794459B" w14:textId="77777777" w:rsidTr="00A54FC3">
        <w:tc>
          <w:tcPr>
            <w:tcW w:w="670" w:type="pct"/>
            <w:shd w:val="clear" w:color="auto" w:fill="4F81BD" w:themeFill="accent1"/>
          </w:tcPr>
          <w:p w14:paraId="693F64DE" w14:textId="77777777" w:rsidR="00C966F5" w:rsidRPr="00A54FC3" w:rsidRDefault="00C966F5" w:rsidP="004C72C4">
            <w:pPr>
              <w:jc w:val="both"/>
              <w:rPr>
                <w:rFonts w:ascii="Arial Narrow" w:hAnsi="Arial Narrow" w:cs="Arial"/>
                <w:b/>
                <w:color w:val="FFFFFF" w:themeColor="background1"/>
                <w:lang w:val="en-US"/>
              </w:rPr>
            </w:pPr>
          </w:p>
          <w:p w14:paraId="400D987A" w14:textId="77777777" w:rsidR="00C966F5" w:rsidRPr="00A54FC3" w:rsidRDefault="00C966F5" w:rsidP="004C72C4">
            <w:pPr>
              <w:jc w:val="both"/>
              <w:rPr>
                <w:rFonts w:ascii="Arial Narrow" w:hAnsi="Arial Narrow" w:cs="Arial"/>
                <w:b/>
                <w:color w:val="FFFFFF" w:themeColor="background1"/>
                <w:lang w:val="en-US"/>
              </w:rPr>
            </w:pPr>
            <w:r w:rsidRPr="00A54FC3">
              <w:rPr>
                <w:rFonts w:ascii="Arial Narrow" w:hAnsi="Arial Narrow" w:cs="Arial"/>
                <w:b/>
                <w:color w:val="FFFFFF" w:themeColor="background1"/>
                <w:lang w:val="en-US"/>
              </w:rPr>
              <w:t>OPTION 1A</w:t>
            </w:r>
          </w:p>
          <w:p w14:paraId="649F5583" w14:textId="77777777" w:rsidR="00C966F5" w:rsidRPr="00A54FC3" w:rsidRDefault="00C966F5" w:rsidP="004C72C4">
            <w:pPr>
              <w:jc w:val="both"/>
              <w:rPr>
                <w:rFonts w:ascii="Arial Narrow" w:hAnsi="Arial Narrow" w:cs="Arial"/>
                <w:b/>
                <w:color w:val="FFFFFF" w:themeColor="background1"/>
                <w:lang w:val="en-US"/>
              </w:rPr>
            </w:pPr>
          </w:p>
        </w:tc>
        <w:tc>
          <w:tcPr>
            <w:tcW w:w="794" w:type="pct"/>
            <w:shd w:val="clear" w:color="auto" w:fill="DBE5F1" w:themeFill="accent1" w:themeFillTint="33"/>
          </w:tcPr>
          <w:p w14:paraId="4FA07095" w14:textId="77777777" w:rsidR="00C966F5" w:rsidRPr="00C966F5" w:rsidRDefault="00C966F5" w:rsidP="004C72C4">
            <w:pPr>
              <w:jc w:val="center"/>
              <w:rPr>
                <w:rFonts w:ascii="Arial Narrow" w:hAnsi="Arial Narrow" w:cs="Arial"/>
                <w:lang w:val="en-US"/>
              </w:rPr>
            </w:pPr>
          </w:p>
          <w:p w14:paraId="590BF6D8"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860" w:type="pct"/>
            <w:shd w:val="clear" w:color="auto" w:fill="DBE5F1" w:themeFill="accent1" w:themeFillTint="33"/>
          </w:tcPr>
          <w:p w14:paraId="3B0999D4" w14:textId="77777777" w:rsidR="00C966F5" w:rsidRPr="00C966F5" w:rsidRDefault="00C966F5" w:rsidP="004C72C4">
            <w:pPr>
              <w:jc w:val="center"/>
              <w:rPr>
                <w:rFonts w:ascii="Arial Narrow" w:hAnsi="Arial Narrow" w:cs="Arial"/>
                <w:lang w:val="en-US"/>
              </w:rPr>
            </w:pPr>
          </w:p>
          <w:p w14:paraId="7A5F404A"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939" w:type="pct"/>
            <w:shd w:val="clear" w:color="auto" w:fill="DBE5F1" w:themeFill="accent1" w:themeFillTint="33"/>
          </w:tcPr>
          <w:p w14:paraId="333254C3" w14:textId="77777777" w:rsidR="00C966F5" w:rsidRPr="00C966F5" w:rsidRDefault="00C966F5" w:rsidP="004C72C4">
            <w:pPr>
              <w:jc w:val="center"/>
              <w:rPr>
                <w:rFonts w:ascii="Arial Narrow" w:hAnsi="Arial Narrow" w:cs="Arial"/>
                <w:lang w:val="en-US"/>
              </w:rPr>
            </w:pPr>
          </w:p>
          <w:p w14:paraId="2CEA9CAD" w14:textId="77777777" w:rsidR="00C966F5" w:rsidRPr="00C966F5" w:rsidRDefault="00C966F5" w:rsidP="004C72C4">
            <w:pPr>
              <w:jc w:val="center"/>
              <w:rPr>
                <w:rFonts w:ascii="Arial Narrow" w:hAnsi="Arial Narrow" w:cs="Arial"/>
                <w:lang w:val="en-US"/>
              </w:rPr>
            </w:pPr>
          </w:p>
        </w:tc>
        <w:tc>
          <w:tcPr>
            <w:tcW w:w="650" w:type="pct"/>
            <w:shd w:val="clear" w:color="auto" w:fill="DBE5F1" w:themeFill="accent1" w:themeFillTint="33"/>
          </w:tcPr>
          <w:p w14:paraId="3F895889" w14:textId="77777777" w:rsidR="00C966F5" w:rsidRPr="00C966F5" w:rsidRDefault="00C966F5" w:rsidP="004C72C4">
            <w:pPr>
              <w:jc w:val="center"/>
              <w:rPr>
                <w:rFonts w:ascii="Arial Narrow" w:hAnsi="Arial Narrow" w:cs="Arial"/>
                <w:lang w:val="en-US"/>
              </w:rPr>
            </w:pPr>
          </w:p>
          <w:p w14:paraId="131668BF"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590" w:type="pct"/>
            <w:shd w:val="clear" w:color="auto" w:fill="DBE5F1" w:themeFill="accent1" w:themeFillTint="33"/>
          </w:tcPr>
          <w:p w14:paraId="5DBD2D38" w14:textId="77777777" w:rsidR="00C966F5" w:rsidRPr="00C966F5" w:rsidRDefault="00C966F5" w:rsidP="004C72C4">
            <w:pPr>
              <w:jc w:val="center"/>
              <w:rPr>
                <w:rFonts w:ascii="Arial Narrow" w:hAnsi="Arial Narrow" w:cs="Arial"/>
                <w:lang w:val="en-US"/>
              </w:rPr>
            </w:pPr>
          </w:p>
          <w:p w14:paraId="3D7CA246" w14:textId="77777777" w:rsidR="00C966F5" w:rsidRPr="00C966F5" w:rsidRDefault="00C966F5" w:rsidP="004C72C4">
            <w:pPr>
              <w:jc w:val="center"/>
              <w:rPr>
                <w:rFonts w:ascii="Arial Narrow" w:hAnsi="Arial Narrow" w:cs="Arial"/>
                <w:lang w:val="en-US"/>
              </w:rPr>
            </w:pPr>
          </w:p>
        </w:tc>
        <w:tc>
          <w:tcPr>
            <w:tcW w:w="498" w:type="pct"/>
            <w:shd w:val="clear" w:color="auto" w:fill="DBE5F1" w:themeFill="accent1" w:themeFillTint="33"/>
          </w:tcPr>
          <w:p w14:paraId="716A249A" w14:textId="77777777" w:rsidR="00C966F5" w:rsidRPr="00C966F5" w:rsidRDefault="00C966F5" w:rsidP="004C72C4">
            <w:pPr>
              <w:jc w:val="center"/>
              <w:rPr>
                <w:rFonts w:ascii="Arial Narrow" w:hAnsi="Arial Narrow" w:cs="Arial"/>
                <w:lang w:val="en-US"/>
              </w:rPr>
            </w:pPr>
          </w:p>
          <w:p w14:paraId="100B2B99" w14:textId="77777777" w:rsidR="00C966F5" w:rsidRPr="00C966F5" w:rsidRDefault="00C966F5" w:rsidP="004C72C4">
            <w:pPr>
              <w:jc w:val="center"/>
              <w:rPr>
                <w:rFonts w:ascii="Arial Narrow" w:hAnsi="Arial Narrow" w:cs="Arial"/>
                <w:lang w:val="en-US"/>
              </w:rPr>
            </w:pPr>
          </w:p>
        </w:tc>
      </w:tr>
      <w:tr w:rsidR="00C966F5" w:rsidRPr="00C966F5" w14:paraId="61F93B60" w14:textId="77777777" w:rsidTr="00A54FC3">
        <w:tc>
          <w:tcPr>
            <w:tcW w:w="670" w:type="pct"/>
            <w:shd w:val="clear" w:color="auto" w:fill="4F81BD" w:themeFill="accent1"/>
          </w:tcPr>
          <w:p w14:paraId="2E3F078D" w14:textId="77777777" w:rsidR="00C966F5" w:rsidRPr="00A54FC3" w:rsidRDefault="00C966F5" w:rsidP="004C72C4">
            <w:pPr>
              <w:jc w:val="both"/>
              <w:rPr>
                <w:rFonts w:ascii="Arial Narrow" w:hAnsi="Arial Narrow" w:cs="Arial"/>
                <w:b/>
                <w:color w:val="FFFFFF" w:themeColor="background1"/>
                <w:lang w:val="en-US"/>
              </w:rPr>
            </w:pPr>
          </w:p>
          <w:p w14:paraId="4311878F" w14:textId="77777777" w:rsidR="00C966F5" w:rsidRPr="00A54FC3" w:rsidRDefault="00C966F5" w:rsidP="004C72C4">
            <w:pPr>
              <w:jc w:val="both"/>
              <w:rPr>
                <w:rFonts w:ascii="Arial Narrow" w:hAnsi="Arial Narrow" w:cs="Arial"/>
                <w:b/>
                <w:color w:val="FFFFFF" w:themeColor="background1"/>
                <w:lang w:val="en-US"/>
              </w:rPr>
            </w:pPr>
            <w:r w:rsidRPr="00A54FC3">
              <w:rPr>
                <w:rFonts w:ascii="Arial Narrow" w:hAnsi="Arial Narrow" w:cs="Arial"/>
                <w:b/>
                <w:color w:val="FFFFFF" w:themeColor="background1"/>
                <w:lang w:val="en-US"/>
              </w:rPr>
              <w:t>OPTION 1B</w:t>
            </w:r>
          </w:p>
          <w:p w14:paraId="128A62E7" w14:textId="77777777" w:rsidR="00C966F5" w:rsidRPr="00A54FC3" w:rsidRDefault="00C966F5" w:rsidP="004C72C4">
            <w:pPr>
              <w:jc w:val="both"/>
              <w:rPr>
                <w:rFonts w:ascii="Arial Narrow" w:hAnsi="Arial Narrow" w:cs="Arial"/>
                <w:b/>
                <w:color w:val="FFFFFF" w:themeColor="background1"/>
                <w:lang w:val="en-US"/>
              </w:rPr>
            </w:pPr>
          </w:p>
        </w:tc>
        <w:tc>
          <w:tcPr>
            <w:tcW w:w="794" w:type="pct"/>
            <w:shd w:val="clear" w:color="auto" w:fill="B8CCE4" w:themeFill="accent1" w:themeFillTint="66"/>
          </w:tcPr>
          <w:p w14:paraId="6200E53F" w14:textId="77777777" w:rsidR="00C966F5" w:rsidRPr="00C966F5" w:rsidRDefault="00C966F5" w:rsidP="004C72C4">
            <w:pPr>
              <w:jc w:val="center"/>
              <w:rPr>
                <w:rFonts w:ascii="Arial Narrow" w:hAnsi="Arial Narrow" w:cs="Arial"/>
                <w:lang w:val="en-US"/>
              </w:rPr>
            </w:pPr>
          </w:p>
          <w:p w14:paraId="57679DF8"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860" w:type="pct"/>
            <w:shd w:val="clear" w:color="auto" w:fill="B8CCE4" w:themeFill="accent1" w:themeFillTint="66"/>
          </w:tcPr>
          <w:p w14:paraId="3D240524" w14:textId="77777777" w:rsidR="00C966F5" w:rsidRPr="00C966F5" w:rsidRDefault="00C966F5" w:rsidP="004C72C4">
            <w:pPr>
              <w:jc w:val="center"/>
              <w:rPr>
                <w:rFonts w:ascii="Arial Narrow" w:hAnsi="Arial Narrow" w:cs="Arial"/>
                <w:lang w:val="en-US"/>
              </w:rPr>
            </w:pPr>
          </w:p>
          <w:p w14:paraId="29E60BF3"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939" w:type="pct"/>
            <w:shd w:val="clear" w:color="auto" w:fill="B8CCE4" w:themeFill="accent1" w:themeFillTint="66"/>
          </w:tcPr>
          <w:p w14:paraId="796522E5" w14:textId="77777777" w:rsidR="00C966F5" w:rsidRPr="00C966F5" w:rsidRDefault="00C966F5" w:rsidP="004C72C4">
            <w:pPr>
              <w:jc w:val="center"/>
              <w:rPr>
                <w:rFonts w:ascii="Arial Narrow" w:hAnsi="Arial Narrow" w:cs="Arial"/>
                <w:lang w:val="en-US"/>
              </w:rPr>
            </w:pPr>
          </w:p>
          <w:p w14:paraId="37F89F2E"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650" w:type="pct"/>
            <w:shd w:val="clear" w:color="auto" w:fill="B8CCE4" w:themeFill="accent1" w:themeFillTint="66"/>
          </w:tcPr>
          <w:p w14:paraId="57FF8871" w14:textId="77777777" w:rsidR="00C966F5" w:rsidRPr="00C966F5" w:rsidRDefault="00C966F5" w:rsidP="004C72C4">
            <w:pPr>
              <w:jc w:val="center"/>
              <w:rPr>
                <w:rFonts w:ascii="Arial Narrow" w:hAnsi="Arial Narrow" w:cs="Arial"/>
                <w:lang w:val="en-US"/>
              </w:rPr>
            </w:pPr>
          </w:p>
          <w:p w14:paraId="01224400"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590" w:type="pct"/>
            <w:shd w:val="clear" w:color="auto" w:fill="B8CCE4" w:themeFill="accent1" w:themeFillTint="66"/>
          </w:tcPr>
          <w:p w14:paraId="1A976B86" w14:textId="77777777" w:rsidR="00C966F5" w:rsidRPr="00C966F5" w:rsidRDefault="00C966F5" w:rsidP="004C72C4">
            <w:pPr>
              <w:jc w:val="center"/>
              <w:rPr>
                <w:rFonts w:ascii="Arial Narrow" w:hAnsi="Arial Narrow" w:cs="Arial"/>
                <w:lang w:val="en-US"/>
              </w:rPr>
            </w:pPr>
          </w:p>
          <w:p w14:paraId="3E04BE03"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498" w:type="pct"/>
            <w:shd w:val="clear" w:color="auto" w:fill="B8CCE4" w:themeFill="accent1" w:themeFillTint="66"/>
          </w:tcPr>
          <w:p w14:paraId="56FA3F42" w14:textId="77777777" w:rsidR="00C966F5" w:rsidRPr="00C966F5" w:rsidRDefault="00C966F5" w:rsidP="004C72C4">
            <w:pPr>
              <w:jc w:val="center"/>
              <w:rPr>
                <w:rFonts w:ascii="Arial Narrow" w:hAnsi="Arial Narrow" w:cs="Arial"/>
                <w:lang w:val="en-US"/>
              </w:rPr>
            </w:pPr>
          </w:p>
          <w:p w14:paraId="5959B81E"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r>
      <w:tr w:rsidR="00C966F5" w:rsidRPr="00C966F5" w14:paraId="177F2CA1" w14:textId="77777777" w:rsidTr="00A54FC3">
        <w:tc>
          <w:tcPr>
            <w:tcW w:w="670" w:type="pct"/>
            <w:shd w:val="clear" w:color="auto" w:fill="4F81BD" w:themeFill="accent1"/>
          </w:tcPr>
          <w:p w14:paraId="3167C1F8" w14:textId="77777777" w:rsidR="00C966F5" w:rsidRPr="00A54FC3" w:rsidRDefault="00C966F5" w:rsidP="004C72C4">
            <w:pPr>
              <w:jc w:val="both"/>
              <w:rPr>
                <w:rFonts w:ascii="Arial Narrow" w:hAnsi="Arial Narrow" w:cs="Arial"/>
                <w:b/>
                <w:color w:val="FFFFFF" w:themeColor="background1"/>
                <w:lang w:val="en-US"/>
              </w:rPr>
            </w:pPr>
          </w:p>
          <w:p w14:paraId="748916BD" w14:textId="77777777" w:rsidR="00C966F5" w:rsidRPr="00A54FC3" w:rsidRDefault="00C966F5" w:rsidP="004C72C4">
            <w:pPr>
              <w:jc w:val="both"/>
              <w:rPr>
                <w:rFonts w:ascii="Arial Narrow" w:hAnsi="Arial Narrow" w:cs="Arial"/>
                <w:b/>
                <w:color w:val="FFFFFF" w:themeColor="background1"/>
                <w:lang w:val="en-US"/>
              </w:rPr>
            </w:pPr>
            <w:r w:rsidRPr="00A54FC3">
              <w:rPr>
                <w:rFonts w:ascii="Arial Narrow" w:hAnsi="Arial Narrow" w:cs="Arial"/>
                <w:b/>
                <w:color w:val="FFFFFF" w:themeColor="background1"/>
                <w:lang w:val="en-US"/>
              </w:rPr>
              <w:t>OPTION 2</w:t>
            </w:r>
          </w:p>
          <w:p w14:paraId="4A3A5416" w14:textId="77777777" w:rsidR="00C966F5" w:rsidRPr="00A54FC3" w:rsidRDefault="00C966F5" w:rsidP="004C72C4">
            <w:pPr>
              <w:jc w:val="both"/>
              <w:rPr>
                <w:rFonts w:ascii="Arial Narrow" w:hAnsi="Arial Narrow" w:cs="Arial"/>
                <w:b/>
                <w:color w:val="FFFFFF" w:themeColor="background1"/>
                <w:lang w:val="en-US"/>
              </w:rPr>
            </w:pPr>
          </w:p>
        </w:tc>
        <w:tc>
          <w:tcPr>
            <w:tcW w:w="794" w:type="pct"/>
            <w:shd w:val="clear" w:color="auto" w:fill="DBE5F1" w:themeFill="accent1" w:themeFillTint="33"/>
          </w:tcPr>
          <w:p w14:paraId="3AB89A8C" w14:textId="77777777" w:rsidR="00C966F5" w:rsidRPr="00C966F5" w:rsidRDefault="00C966F5" w:rsidP="004C72C4">
            <w:pPr>
              <w:jc w:val="center"/>
              <w:rPr>
                <w:rFonts w:ascii="Arial Narrow" w:hAnsi="Arial Narrow" w:cs="Arial"/>
                <w:lang w:val="en-US"/>
              </w:rPr>
            </w:pPr>
          </w:p>
        </w:tc>
        <w:tc>
          <w:tcPr>
            <w:tcW w:w="860" w:type="pct"/>
            <w:shd w:val="clear" w:color="auto" w:fill="DBE5F1" w:themeFill="accent1" w:themeFillTint="33"/>
          </w:tcPr>
          <w:p w14:paraId="570DBC6F" w14:textId="77777777" w:rsidR="00C966F5" w:rsidRPr="00C966F5" w:rsidRDefault="00C966F5" w:rsidP="004C72C4">
            <w:pPr>
              <w:jc w:val="center"/>
              <w:rPr>
                <w:rFonts w:ascii="Arial Narrow" w:hAnsi="Arial Narrow" w:cs="Arial"/>
                <w:lang w:val="en-US"/>
              </w:rPr>
            </w:pPr>
          </w:p>
        </w:tc>
        <w:tc>
          <w:tcPr>
            <w:tcW w:w="939" w:type="pct"/>
            <w:shd w:val="clear" w:color="auto" w:fill="DBE5F1" w:themeFill="accent1" w:themeFillTint="33"/>
          </w:tcPr>
          <w:p w14:paraId="4502C46B" w14:textId="77777777" w:rsidR="00C966F5" w:rsidRPr="00C966F5" w:rsidRDefault="00C966F5" w:rsidP="004C72C4">
            <w:pPr>
              <w:jc w:val="center"/>
              <w:rPr>
                <w:rFonts w:ascii="Arial Narrow" w:hAnsi="Arial Narrow" w:cs="Arial"/>
                <w:lang w:val="en-US"/>
              </w:rPr>
            </w:pPr>
          </w:p>
          <w:p w14:paraId="16360B66"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650" w:type="pct"/>
            <w:shd w:val="clear" w:color="auto" w:fill="DBE5F1" w:themeFill="accent1" w:themeFillTint="33"/>
          </w:tcPr>
          <w:p w14:paraId="32600952" w14:textId="77777777" w:rsidR="00C966F5" w:rsidRPr="00C966F5" w:rsidRDefault="00C966F5" w:rsidP="004C72C4">
            <w:pPr>
              <w:jc w:val="center"/>
              <w:rPr>
                <w:rFonts w:ascii="Arial Narrow" w:hAnsi="Arial Narrow" w:cs="Arial"/>
                <w:lang w:val="en-US"/>
              </w:rPr>
            </w:pPr>
          </w:p>
        </w:tc>
        <w:tc>
          <w:tcPr>
            <w:tcW w:w="590" w:type="pct"/>
            <w:shd w:val="clear" w:color="auto" w:fill="DBE5F1" w:themeFill="accent1" w:themeFillTint="33"/>
          </w:tcPr>
          <w:p w14:paraId="29524A49" w14:textId="77777777" w:rsidR="00C966F5" w:rsidRPr="00C966F5" w:rsidRDefault="00C966F5" w:rsidP="004C72C4">
            <w:pPr>
              <w:jc w:val="center"/>
              <w:rPr>
                <w:rFonts w:ascii="Arial Narrow" w:hAnsi="Arial Narrow" w:cs="Arial"/>
                <w:lang w:val="en-US"/>
              </w:rPr>
            </w:pPr>
          </w:p>
        </w:tc>
        <w:tc>
          <w:tcPr>
            <w:tcW w:w="498" w:type="pct"/>
            <w:shd w:val="clear" w:color="auto" w:fill="DBE5F1" w:themeFill="accent1" w:themeFillTint="33"/>
          </w:tcPr>
          <w:p w14:paraId="54F88E89" w14:textId="77777777" w:rsidR="00C966F5" w:rsidRPr="00C966F5" w:rsidRDefault="00C966F5" w:rsidP="004C72C4">
            <w:pPr>
              <w:jc w:val="center"/>
              <w:rPr>
                <w:rFonts w:ascii="Arial Narrow" w:hAnsi="Arial Narrow" w:cs="Arial"/>
                <w:lang w:val="en-US"/>
              </w:rPr>
            </w:pPr>
          </w:p>
          <w:p w14:paraId="5E810A90"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r>
      <w:tr w:rsidR="00C966F5" w:rsidRPr="00C966F5" w14:paraId="4BB6B6F3" w14:textId="77777777" w:rsidTr="00A54FC3">
        <w:tc>
          <w:tcPr>
            <w:tcW w:w="670" w:type="pct"/>
            <w:shd w:val="clear" w:color="auto" w:fill="4F81BD" w:themeFill="accent1"/>
          </w:tcPr>
          <w:p w14:paraId="04DFC8B3" w14:textId="77777777" w:rsidR="00C966F5" w:rsidRPr="00A54FC3" w:rsidRDefault="00C966F5" w:rsidP="004C72C4">
            <w:pPr>
              <w:jc w:val="both"/>
              <w:rPr>
                <w:rFonts w:ascii="Arial Narrow" w:hAnsi="Arial Narrow" w:cs="Arial"/>
                <w:b/>
                <w:color w:val="FFFFFF" w:themeColor="background1"/>
                <w:lang w:val="en-US"/>
              </w:rPr>
            </w:pPr>
          </w:p>
          <w:p w14:paraId="182334F3" w14:textId="77777777" w:rsidR="00C966F5" w:rsidRPr="00A54FC3" w:rsidRDefault="00C966F5" w:rsidP="004C72C4">
            <w:pPr>
              <w:jc w:val="both"/>
              <w:rPr>
                <w:rFonts w:ascii="Arial Narrow" w:hAnsi="Arial Narrow" w:cs="Arial"/>
                <w:b/>
                <w:color w:val="FFFFFF" w:themeColor="background1"/>
                <w:lang w:val="en-US"/>
              </w:rPr>
            </w:pPr>
            <w:r w:rsidRPr="00A54FC3">
              <w:rPr>
                <w:rFonts w:ascii="Arial Narrow" w:hAnsi="Arial Narrow" w:cs="Arial"/>
                <w:b/>
                <w:color w:val="FFFFFF" w:themeColor="background1"/>
                <w:lang w:val="en-US"/>
              </w:rPr>
              <w:t>OPTION 3</w:t>
            </w:r>
          </w:p>
          <w:p w14:paraId="19B3116A" w14:textId="77777777" w:rsidR="00C966F5" w:rsidRPr="00A54FC3" w:rsidRDefault="00C966F5" w:rsidP="004C72C4">
            <w:pPr>
              <w:jc w:val="both"/>
              <w:rPr>
                <w:rFonts w:ascii="Arial Narrow" w:hAnsi="Arial Narrow" w:cs="Arial"/>
                <w:b/>
                <w:color w:val="FFFFFF" w:themeColor="background1"/>
                <w:lang w:val="en-US"/>
              </w:rPr>
            </w:pPr>
          </w:p>
        </w:tc>
        <w:tc>
          <w:tcPr>
            <w:tcW w:w="794" w:type="pct"/>
            <w:shd w:val="clear" w:color="auto" w:fill="B8CCE4" w:themeFill="accent1" w:themeFillTint="66"/>
          </w:tcPr>
          <w:p w14:paraId="05AFDFC3" w14:textId="77777777" w:rsidR="00C966F5" w:rsidRPr="00C966F5" w:rsidRDefault="00C966F5" w:rsidP="004C72C4">
            <w:pPr>
              <w:jc w:val="center"/>
              <w:rPr>
                <w:rFonts w:ascii="Arial Narrow" w:hAnsi="Arial Narrow" w:cs="Arial"/>
                <w:lang w:val="en-US"/>
              </w:rPr>
            </w:pPr>
          </w:p>
          <w:p w14:paraId="4727DD8F"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860" w:type="pct"/>
            <w:shd w:val="clear" w:color="auto" w:fill="B8CCE4" w:themeFill="accent1" w:themeFillTint="66"/>
          </w:tcPr>
          <w:p w14:paraId="5F6B86BF" w14:textId="77777777" w:rsidR="00C966F5" w:rsidRPr="00C966F5" w:rsidRDefault="00C966F5" w:rsidP="004C72C4">
            <w:pPr>
              <w:jc w:val="center"/>
              <w:rPr>
                <w:rFonts w:ascii="Arial Narrow" w:hAnsi="Arial Narrow" w:cs="Arial"/>
                <w:lang w:val="en-US"/>
              </w:rPr>
            </w:pPr>
          </w:p>
          <w:p w14:paraId="3B1D3863"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939" w:type="pct"/>
            <w:shd w:val="clear" w:color="auto" w:fill="B8CCE4" w:themeFill="accent1" w:themeFillTint="66"/>
          </w:tcPr>
          <w:p w14:paraId="6B08F020" w14:textId="77777777" w:rsidR="00C966F5" w:rsidRPr="00C966F5" w:rsidRDefault="00C966F5" w:rsidP="004C72C4">
            <w:pPr>
              <w:jc w:val="center"/>
              <w:rPr>
                <w:rFonts w:ascii="Arial Narrow" w:hAnsi="Arial Narrow" w:cs="Arial"/>
                <w:lang w:val="en-US"/>
              </w:rPr>
            </w:pPr>
          </w:p>
        </w:tc>
        <w:tc>
          <w:tcPr>
            <w:tcW w:w="650" w:type="pct"/>
            <w:shd w:val="clear" w:color="auto" w:fill="B8CCE4" w:themeFill="accent1" w:themeFillTint="66"/>
          </w:tcPr>
          <w:p w14:paraId="50F0E460" w14:textId="77777777" w:rsidR="00C966F5" w:rsidRPr="00C966F5" w:rsidRDefault="00C966F5" w:rsidP="004C72C4">
            <w:pPr>
              <w:jc w:val="center"/>
              <w:rPr>
                <w:rFonts w:ascii="Arial Narrow" w:hAnsi="Arial Narrow" w:cs="Arial"/>
                <w:lang w:val="en-US"/>
              </w:rPr>
            </w:pPr>
          </w:p>
          <w:p w14:paraId="44760E51"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c>
          <w:tcPr>
            <w:tcW w:w="590" w:type="pct"/>
            <w:shd w:val="clear" w:color="auto" w:fill="B8CCE4" w:themeFill="accent1" w:themeFillTint="66"/>
          </w:tcPr>
          <w:p w14:paraId="0010124C" w14:textId="77777777" w:rsidR="00C966F5" w:rsidRPr="00C966F5" w:rsidRDefault="00C966F5" w:rsidP="004C72C4">
            <w:pPr>
              <w:jc w:val="center"/>
              <w:rPr>
                <w:rFonts w:ascii="Arial Narrow" w:hAnsi="Arial Narrow" w:cs="Arial"/>
                <w:lang w:val="en-US"/>
              </w:rPr>
            </w:pPr>
          </w:p>
        </w:tc>
        <w:tc>
          <w:tcPr>
            <w:tcW w:w="498" w:type="pct"/>
            <w:shd w:val="clear" w:color="auto" w:fill="B8CCE4" w:themeFill="accent1" w:themeFillTint="66"/>
          </w:tcPr>
          <w:p w14:paraId="039A8B0F" w14:textId="77777777" w:rsidR="00C966F5" w:rsidRPr="00C966F5" w:rsidRDefault="00C966F5" w:rsidP="004C72C4">
            <w:pPr>
              <w:jc w:val="center"/>
              <w:rPr>
                <w:rFonts w:ascii="Arial Narrow" w:hAnsi="Arial Narrow" w:cs="Arial"/>
                <w:lang w:val="en-US"/>
              </w:rPr>
            </w:pPr>
          </w:p>
          <w:p w14:paraId="5AD580B0" w14:textId="77777777" w:rsidR="00C966F5" w:rsidRPr="00C966F5" w:rsidRDefault="00C966F5" w:rsidP="004C72C4">
            <w:pPr>
              <w:jc w:val="center"/>
              <w:rPr>
                <w:rFonts w:ascii="Arial Narrow" w:hAnsi="Arial Narrow" w:cs="Arial"/>
                <w:lang w:val="en-US"/>
              </w:rPr>
            </w:pPr>
            <w:r w:rsidRPr="00C966F5">
              <w:rPr>
                <w:rFonts w:ascii="Arial Narrow" w:hAnsi="Arial Narrow" w:cs="Arial"/>
                <w:lang w:val="en-US"/>
              </w:rPr>
              <w:sym w:font="Marlett" w:char="F061"/>
            </w:r>
          </w:p>
        </w:tc>
      </w:tr>
    </w:tbl>
    <w:p w14:paraId="2F11E559" w14:textId="77777777" w:rsidR="00C966F5" w:rsidRDefault="00C966F5" w:rsidP="003E1094">
      <w:pPr>
        <w:spacing w:after="0" w:line="240" w:lineRule="auto"/>
        <w:jc w:val="both"/>
        <w:rPr>
          <w:rFonts w:ascii="Arial" w:hAnsi="Arial" w:cs="Arial"/>
          <w:sz w:val="24"/>
          <w:szCs w:val="24"/>
          <w:lang w:val="en-US"/>
        </w:rPr>
      </w:pPr>
    </w:p>
    <w:p w14:paraId="1783BA9A" w14:textId="0E57A9E1" w:rsidR="003E1094" w:rsidRDefault="003E1094" w:rsidP="003E1094">
      <w:pPr>
        <w:spacing w:after="0" w:line="240" w:lineRule="auto"/>
        <w:jc w:val="both"/>
        <w:rPr>
          <w:rFonts w:ascii="Arial" w:hAnsi="Arial" w:cs="Arial"/>
          <w:sz w:val="24"/>
          <w:szCs w:val="24"/>
          <w:lang w:val="en-US"/>
        </w:rPr>
      </w:pPr>
      <w:r w:rsidRPr="0015067D">
        <w:rPr>
          <w:rFonts w:ascii="Arial" w:hAnsi="Arial" w:cs="Arial"/>
          <w:sz w:val="24"/>
          <w:szCs w:val="24"/>
          <w:lang w:val="en-US"/>
        </w:rPr>
        <w:t xml:space="preserve">Members of the TWG are </w:t>
      </w:r>
      <w:r w:rsidR="00130BED">
        <w:rPr>
          <w:rFonts w:ascii="Arial" w:hAnsi="Arial" w:cs="Arial"/>
          <w:sz w:val="24"/>
          <w:szCs w:val="24"/>
          <w:lang w:val="en-US"/>
        </w:rPr>
        <w:t>kindly requested</w:t>
      </w:r>
      <w:r w:rsidRPr="0015067D">
        <w:rPr>
          <w:rFonts w:ascii="Arial" w:hAnsi="Arial" w:cs="Arial"/>
          <w:sz w:val="24"/>
          <w:szCs w:val="24"/>
          <w:lang w:val="en-US"/>
        </w:rPr>
        <w:t xml:space="preserve"> to </w:t>
      </w:r>
      <w:r w:rsidRPr="00A97B6F">
        <w:rPr>
          <w:rFonts w:ascii="Arial" w:hAnsi="Arial" w:cs="Arial"/>
          <w:sz w:val="24"/>
          <w:szCs w:val="24"/>
          <w:lang w:val="en-US"/>
        </w:rPr>
        <w:t>write down their opinion on each of the options within the appropriate columns. Please justify your answer with arguments</w:t>
      </w:r>
      <w:r w:rsidR="0015067D" w:rsidRPr="00A97B6F">
        <w:rPr>
          <w:rFonts w:ascii="Arial" w:hAnsi="Arial" w:cs="Arial"/>
          <w:sz w:val="24"/>
          <w:szCs w:val="24"/>
          <w:lang w:val="en-US"/>
        </w:rPr>
        <w:t>, where you find</w:t>
      </w:r>
      <w:r w:rsidR="0014279C">
        <w:rPr>
          <w:rFonts w:ascii="Arial" w:hAnsi="Arial" w:cs="Arial"/>
          <w:sz w:val="24"/>
          <w:szCs w:val="24"/>
          <w:lang w:val="en-US"/>
        </w:rPr>
        <w:t xml:space="preserve"> it</w:t>
      </w:r>
      <w:r w:rsidR="0015067D" w:rsidRPr="00A97B6F">
        <w:rPr>
          <w:rFonts w:ascii="Arial" w:hAnsi="Arial" w:cs="Arial"/>
          <w:sz w:val="24"/>
          <w:szCs w:val="24"/>
          <w:lang w:val="en-US"/>
        </w:rPr>
        <w:t xml:space="preserve"> appropriate</w:t>
      </w:r>
      <w:r w:rsidRPr="00A97B6F">
        <w:rPr>
          <w:rFonts w:ascii="Arial" w:hAnsi="Arial" w:cs="Arial"/>
          <w:sz w:val="24"/>
          <w:szCs w:val="24"/>
          <w:lang w:val="en-US"/>
        </w:rPr>
        <w:t>.</w:t>
      </w:r>
      <w:r>
        <w:rPr>
          <w:rFonts w:ascii="Arial" w:hAnsi="Arial" w:cs="Arial"/>
          <w:sz w:val="24"/>
          <w:szCs w:val="24"/>
          <w:lang w:val="en-US"/>
        </w:rPr>
        <w:t xml:space="preserve"> </w:t>
      </w:r>
      <w:r w:rsidR="00130BED">
        <w:rPr>
          <w:rFonts w:ascii="Arial" w:hAnsi="Arial" w:cs="Arial"/>
          <w:sz w:val="24"/>
          <w:szCs w:val="24"/>
          <w:lang w:val="en-US"/>
        </w:rPr>
        <w:t xml:space="preserve">The </w:t>
      </w:r>
      <w:r>
        <w:rPr>
          <w:rFonts w:ascii="Arial" w:hAnsi="Arial" w:cs="Arial"/>
          <w:sz w:val="24"/>
          <w:szCs w:val="24"/>
          <w:lang w:val="en-US"/>
        </w:rPr>
        <w:t xml:space="preserve">CBIB+ Phase II project team will collect these </w:t>
      </w:r>
      <w:r w:rsidR="00E76B33">
        <w:rPr>
          <w:rFonts w:ascii="Arial" w:hAnsi="Arial" w:cs="Arial"/>
          <w:sz w:val="24"/>
          <w:szCs w:val="24"/>
          <w:lang w:val="en-US"/>
        </w:rPr>
        <w:t xml:space="preserve">responses </w:t>
      </w:r>
      <w:r>
        <w:rPr>
          <w:rFonts w:ascii="Arial" w:hAnsi="Arial" w:cs="Arial"/>
          <w:sz w:val="24"/>
          <w:szCs w:val="24"/>
          <w:lang w:val="en-US"/>
        </w:rPr>
        <w:t xml:space="preserve">by </w:t>
      </w:r>
      <w:r>
        <w:rPr>
          <w:rFonts w:ascii="Arial" w:hAnsi="Arial" w:cs="Arial"/>
          <w:b/>
          <w:sz w:val="24"/>
          <w:szCs w:val="24"/>
          <w:lang w:val="en-US"/>
        </w:rPr>
        <w:t>28</w:t>
      </w:r>
      <w:r w:rsidRPr="00627F48">
        <w:rPr>
          <w:rFonts w:ascii="Arial" w:hAnsi="Arial" w:cs="Arial"/>
          <w:b/>
          <w:sz w:val="24"/>
          <w:szCs w:val="24"/>
          <w:lang w:val="en-US"/>
        </w:rPr>
        <w:t xml:space="preserve"> March 2018</w:t>
      </w:r>
      <w:r>
        <w:rPr>
          <w:rFonts w:ascii="Arial" w:hAnsi="Arial" w:cs="Arial"/>
          <w:sz w:val="24"/>
          <w:szCs w:val="24"/>
          <w:lang w:val="en-US"/>
        </w:rPr>
        <w:t xml:space="preserve"> and create other</w:t>
      </w:r>
      <w:r w:rsidR="00130BED">
        <w:rPr>
          <w:rFonts w:ascii="Arial" w:hAnsi="Arial" w:cs="Arial"/>
          <w:sz w:val="24"/>
          <w:szCs w:val="24"/>
          <w:lang w:val="en-US"/>
        </w:rPr>
        <w:t xml:space="preserve"> tables displaying a summary of opinions</w:t>
      </w:r>
      <w:r>
        <w:rPr>
          <w:rFonts w:ascii="Arial" w:hAnsi="Arial" w:cs="Arial"/>
          <w:sz w:val="24"/>
          <w:szCs w:val="24"/>
          <w:lang w:val="en-US"/>
        </w:rPr>
        <w:t xml:space="preserve"> at regional level.  </w:t>
      </w:r>
    </w:p>
    <w:p w14:paraId="46C30E1C" w14:textId="77777777" w:rsidR="00130BED" w:rsidRPr="00C966F5" w:rsidRDefault="00130BED" w:rsidP="00130BED">
      <w:pPr>
        <w:spacing w:after="0" w:line="240" w:lineRule="auto"/>
        <w:jc w:val="both"/>
        <w:rPr>
          <w:rFonts w:ascii="Arial" w:hAnsi="Arial" w:cs="Arial"/>
          <w:sz w:val="24"/>
          <w:szCs w:val="24"/>
        </w:rPr>
      </w:pPr>
    </w:p>
    <w:p w14:paraId="6504CB1B" w14:textId="77777777" w:rsidR="00130BED" w:rsidRDefault="00130BED" w:rsidP="00130BED">
      <w:pPr>
        <w:spacing w:after="0" w:line="240" w:lineRule="auto"/>
        <w:jc w:val="both"/>
        <w:rPr>
          <w:rFonts w:ascii="Arial" w:hAnsi="Arial" w:cs="Arial"/>
          <w:sz w:val="24"/>
          <w:szCs w:val="24"/>
          <w:lang w:val="en-US"/>
        </w:rPr>
      </w:pPr>
      <w:r w:rsidRPr="0015067D">
        <w:rPr>
          <w:rFonts w:ascii="Arial" w:hAnsi="Arial" w:cs="Arial"/>
          <w:sz w:val="24"/>
          <w:szCs w:val="24"/>
          <w:lang w:val="en-US"/>
        </w:rPr>
        <w:t xml:space="preserve">Please </w:t>
      </w:r>
      <w:r>
        <w:rPr>
          <w:rFonts w:ascii="Arial" w:hAnsi="Arial" w:cs="Arial"/>
          <w:sz w:val="24"/>
          <w:szCs w:val="24"/>
          <w:lang w:val="en-US"/>
        </w:rPr>
        <w:t xml:space="preserve">feel </w:t>
      </w:r>
      <w:r w:rsidRPr="0015067D">
        <w:rPr>
          <w:rFonts w:ascii="Arial" w:hAnsi="Arial" w:cs="Arial"/>
          <w:sz w:val="24"/>
          <w:szCs w:val="24"/>
          <w:lang w:val="en-US"/>
        </w:rPr>
        <w:t xml:space="preserve">free </w:t>
      </w:r>
      <w:r>
        <w:rPr>
          <w:rFonts w:ascii="Arial" w:hAnsi="Arial" w:cs="Arial"/>
          <w:sz w:val="24"/>
          <w:szCs w:val="24"/>
          <w:lang w:val="en-US"/>
        </w:rPr>
        <w:t>to propose an additional</w:t>
      </w:r>
      <w:r w:rsidRPr="0015067D">
        <w:rPr>
          <w:rFonts w:ascii="Arial" w:hAnsi="Arial" w:cs="Arial"/>
          <w:sz w:val="24"/>
          <w:szCs w:val="24"/>
          <w:lang w:val="en-US"/>
        </w:rPr>
        <w:t xml:space="preserve"> option or </w:t>
      </w:r>
      <w:r>
        <w:rPr>
          <w:rFonts w:ascii="Arial" w:hAnsi="Arial" w:cs="Arial"/>
          <w:sz w:val="24"/>
          <w:szCs w:val="24"/>
          <w:lang w:val="en-US"/>
        </w:rPr>
        <w:t>a variant of any of</w:t>
      </w:r>
      <w:r w:rsidRPr="0015067D">
        <w:rPr>
          <w:rFonts w:ascii="Arial" w:hAnsi="Arial" w:cs="Arial"/>
          <w:sz w:val="24"/>
          <w:szCs w:val="24"/>
          <w:lang w:val="en-US"/>
        </w:rPr>
        <w:t xml:space="preserve"> the options already included in this note.</w:t>
      </w:r>
    </w:p>
    <w:p w14:paraId="03F0C505" w14:textId="440111FA" w:rsidR="00130BED" w:rsidRDefault="00130BED" w:rsidP="00130BED">
      <w:pPr>
        <w:spacing w:after="0" w:line="240" w:lineRule="auto"/>
        <w:jc w:val="both"/>
        <w:rPr>
          <w:rFonts w:ascii="Arial" w:hAnsi="Arial" w:cs="Arial"/>
          <w:sz w:val="24"/>
          <w:szCs w:val="24"/>
          <w:lang w:val="en-US"/>
        </w:rPr>
      </w:pPr>
    </w:p>
    <w:p w14:paraId="339A6017" w14:textId="77777777" w:rsidR="003E1094" w:rsidRDefault="003E1094" w:rsidP="003E1094">
      <w:pPr>
        <w:spacing w:after="0" w:line="240" w:lineRule="auto"/>
        <w:jc w:val="both"/>
        <w:rPr>
          <w:rFonts w:ascii="Arial" w:hAnsi="Arial" w:cs="Arial"/>
          <w:sz w:val="24"/>
          <w:szCs w:val="24"/>
          <w:lang w:val="en-US"/>
        </w:rPr>
      </w:pPr>
    </w:p>
    <w:p w14:paraId="44652A65" w14:textId="77777777" w:rsidR="003E1094" w:rsidRDefault="003E1094" w:rsidP="003E1094">
      <w:pPr>
        <w:spacing w:after="0" w:line="240" w:lineRule="auto"/>
        <w:jc w:val="both"/>
        <w:rPr>
          <w:rFonts w:ascii="Arial" w:hAnsi="Arial" w:cs="Arial"/>
          <w:sz w:val="24"/>
          <w:szCs w:val="24"/>
          <w:lang w:val="en-US"/>
        </w:rPr>
      </w:pPr>
    </w:p>
    <w:p w14:paraId="78184EF0" w14:textId="77777777" w:rsidR="003E1094" w:rsidRDefault="003E1094" w:rsidP="003E1094">
      <w:pPr>
        <w:spacing w:after="0" w:line="240" w:lineRule="auto"/>
        <w:jc w:val="both"/>
        <w:rPr>
          <w:rFonts w:ascii="Arial" w:hAnsi="Arial" w:cs="Arial"/>
          <w:sz w:val="24"/>
          <w:szCs w:val="24"/>
          <w:lang w:val="en-US"/>
        </w:rPr>
      </w:pPr>
      <w:r>
        <w:rPr>
          <w:rFonts w:ascii="Arial" w:hAnsi="Arial" w:cs="Arial"/>
          <w:sz w:val="24"/>
          <w:szCs w:val="24"/>
          <w:lang w:val="en-US"/>
        </w:rPr>
        <w:t>The CBIB+ Phase II project team</w:t>
      </w:r>
    </w:p>
    <w:p w14:paraId="0E61A872" w14:textId="77777777" w:rsidR="00473EA0" w:rsidRDefault="00473EA0" w:rsidP="000306ED">
      <w:pPr>
        <w:spacing w:after="0" w:line="240" w:lineRule="auto"/>
        <w:jc w:val="both"/>
        <w:rPr>
          <w:rFonts w:ascii="Arial" w:hAnsi="Arial" w:cs="Arial"/>
          <w:sz w:val="24"/>
          <w:szCs w:val="24"/>
          <w:lang w:val="en-US"/>
        </w:rPr>
      </w:pPr>
    </w:p>
    <w:p w14:paraId="5387DFE0" w14:textId="77777777" w:rsidR="000306ED" w:rsidRDefault="000306ED" w:rsidP="000306ED">
      <w:pPr>
        <w:spacing w:after="0" w:line="240" w:lineRule="auto"/>
        <w:jc w:val="both"/>
        <w:rPr>
          <w:rFonts w:ascii="Arial" w:hAnsi="Arial" w:cs="Arial"/>
          <w:sz w:val="24"/>
          <w:szCs w:val="24"/>
          <w:lang w:val="en-US"/>
        </w:rPr>
      </w:pPr>
    </w:p>
    <w:p w14:paraId="1EA472A3" w14:textId="77777777" w:rsidR="00627F48" w:rsidRDefault="00627F48">
      <w:pPr>
        <w:rPr>
          <w:rFonts w:ascii="Arial" w:hAnsi="Arial" w:cs="Arial"/>
          <w:sz w:val="24"/>
          <w:szCs w:val="24"/>
          <w:lang w:val="en-US"/>
        </w:rPr>
        <w:sectPr w:rsidR="00627F48" w:rsidSect="002A5C7B">
          <w:headerReference w:type="default" r:id="rId9"/>
          <w:footerReference w:type="default" r:id="rId10"/>
          <w:headerReference w:type="first" r:id="rId11"/>
          <w:footerReference w:type="first" r:id="rId12"/>
          <w:pgSz w:w="11906" w:h="16838" w:code="9"/>
          <w:pgMar w:top="2160" w:right="1440" w:bottom="1151" w:left="1440" w:header="567" w:footer="397" w:gutter="0"/>
          <w:cols w:space="708"/>
          <w:titlePg/>
          <w:docGrid w:linePitch="360"/>
        </w:sectPr>
      </w:pPr>
    </w:p>
    <w:p w14:paraId="25CE9E06" w14:textId="77777777" w:rsidR="00627F48" w:rsidRDefault="00627F48" w:rsidP="00627F48">
      <w:pPr>
        <w:spacing w:after="0" w:line="240" w:lineRule="auto"/>
        <w:jc w:val="both"/>
        <w:rPr>
          <w:rFonts w:ascii="Arial" w:hAnsi="Arial" w:cs="Arial"/>
          <w:sz w:val="24"/>
          <w:szCs w:val="24"/>
          <w:lang w:val="en-US"/>
        </w:rPr>
      </w:pPr>
    </w:p>
    <w:p w14:paraId="0291189C" w14:textId="77777777" w:rsidR="00627F48" w:rsidRDefault="00627F48" w:rsidP="00627F48">
      <w:pPr>
        <w:spacing w:after="0" w:line="240" w:lineRule="auto"/>
        <w:jc w:val="both"/>
        <w:rPr>
          <w:rFonts w:ascii="Arial" w:hAnsi="Arial" w:cs="Arial"/>
          <w:sz w:val="24"/>
          <w:szCs w:val="24"/>
          <w:lang w:val="en-US"/>
        </w:rPr>
      </w:pPr>
      <w:r w:rsidRPr="000D57A9">
        <w:rPr>
          <w:rFonts w:ascii="Arial" w:hAnsi="Arial" w:cs="Arial"/>
          <w:b/>
          <w:sz w:val="24"/>
          <w:szCs w:val="24"/>
          <w:u w:val="single"/>
          <w:lang w:val="en-US"/>
        </w:rPr>
        <w:t>Option 1a</w:t>
      </w:r>
      <w:r>
        <w:rPr>
          <w:rFonts w:ascii="Arial" w:hAnsi="Arial" w:cs="Arial"/>
          <w:sz w:val="24"/>
          <w:szCs w:val="24"/>
          <w:lang w:val="en-US"/>
        </w:rPr>
        <w:t>: The current set-up of the IPA II CBC programmes is maintained (i.e. bilateral CBC programmes) and the financial allocation of the programme is increased to fund more sizeable projects</w:t>
      </w:r>
      <w:r w:rsidR="00193D54">
        <w:rPr>
          <w:rFonts w:ascii="Arial" w:hAnsi="Arial" w:cs="Arial"/>
          <w:sz w:val="24"/>
          <w:szCs w:val="24"/>
          <w:lang w:val="en-US"/>
        </w:rPr>
        <w:t>.</w:t>
      </w:r>
    </w:p>
    <w:p w14:paraId="1369D6A4" w14:textId="77777777" w:rsidR="00627F48" w:rsidRDefault="00627F48" w:rsidP="00627F48">
      <w:pPr>
        <w:spacing w:after="0" w:line="240" w:lineRule="auto"/>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6874"/>
        <w:gridCol w:w="3436"/>
        <w:gridCol w:w="3433"/>
      </w:tblGrid>
      <w:tr w:rsidR="003E1094" w:rsidRPr="00CD6E46" w14:paraId="3B3C3D07" w14:textId="77777777" w:rsidTr="008458C3">
        <w:tc>
          <w:tcPr>
            <w:tcW w:w="2501" w:type="pct"/>
            <w:vMerge w:val="restart"/>
            <w:shd w:val="clear" w:color="auto" w:fill="DBE5F1" w:themeFill="accent1" w:themeFillTint="33"/>
          </w:tcPr>
          <w:p w14:paraId="5E5C0D5F" w14:textId="77777777" w:rsidR="003E1094" w:rsidRPr="00912B9F" w:rsidRDefault="003E1094" w:rsidP="00627F48">
            <w:pPr>
              <w:jc w:val="both"/>
              <w:rPr>
                <w:rFonts w:ascii="Arial Narrow" w:hAnsi="Arial Narrow" w:cs="Arial"/>
                <w:b/>
                <w:sz w:val="24"/>
                <w:szCs w:val="24"/>
                <w:lang w:val="en-US"/>
              </w:rPr>
            </w:pPr>
            <w:r w:rsidRPr="00A97B6F">
              <w:rPr>
                <w:rFonts w:ascii="Arial Narrow" w:hAnsi="Arial Narrow" w:cs="Arial"/>
                <w:b/>
                <w:sz w:val="24"/>
                <w:szCs w:val="24"/>
                <w:lang w:val="en-US"/>
              </w:rPr>
              <w:t>ADVANTAGES</w:t>
            </w:r>
          </w:p>
        </w:tc>
        <w:tc>
          <w:tcPr>
            <w:tcW w:w="2499" w:type="pct"/>
            <w:gridSpan w:val="2"/>
            <w:shd w:val="clear" w:color="auto" w:fill="EAF1DD" w:themeFill="accent3" w:themeFillTint="33"/>
          </w:tcPr>
          <w:p w14:paraId="0C79E469" w14:textId="77777777" w:rsidR="003E1094" w:rsidRPr="00912B9F" w:rsidRDefault="003E1094" w:rsidP="003E1094">
            <w:pPr>
              <w:jc w:val="center"/>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3E1094" w:rsidRPr="00CD6E46" w14:paraId="42CB795E" w14:textId="77777777" w:rsidTr="003F6F0B">
        <w:tc>
          <w:tcPr>
            <w:tcW w:w="2501" w:type="pct"/>
            <w:vMerge/>
            <w:shd w:val="clear" w:color="auto" w:fill="DBE5F1" w:themeFill="accent1" w:themeFillTint="33"/>
          </w:tcPr>
          <w:p w14:paraId="68DACF97" w14:textId="77777777" w:rsidR="003E1094" w:rsidRPr="00CD6E46" w:rsidRDefault="003E1094" w:rsidP="00CD6E46">
            <w:pPr>
              <w:autoSpaceDE w:val="0"/>
              <w:autoSpaceDN w:val="0"/>
              <w:adjustRightInd w:val="0"/>
              <w:jc w:val="both"/>
              <w:rPr>
                <w:rFonts w:ascii="Arial Narrow" w:hAnsi="Arial Narrow" w:cs="TimesNewRoman"/>
                <w:sz w:val="24"/>
                <w:szCs w:val="24"/>
                <w:lang w:val="en-US"/>
              </w:rPr>
            </w:pPr>
          </w:p>
        </w:tc>
        <w:tc>
          <w:tcPr>
            <w:tcW w:w="1250" w:type="pct"/>
            <w:shd w:val="clear" w:color="auto" w:fill="EAF1DD" w:themeFill="accent3" w:themeFillTint="33"/>
          </w:tcPr>
          <w:p w14:paraId="2D5AB09E" w14:textId="2C519E7C" w:rsidR="003E1094" w:rsidRPr="00A97B6F" w:rsidRDefault="003E1094" w:rsidP="003E1094">
            <w:pPr>
              <w:jc w:val="center"/>
              <w:rPr>
                <w:rFonts w:ascii="Arial Narrow" w:hAnsi="Arial Narrow" w:cs="Arial"/>
                <w:b/>
                <w:sz w:val="24"/>
                <w:szCs w:val="24"/>
                <w:lang w:val="en-US"/>
              </w:rPr>
            </w:pPr>
            <w:r w:rsidRPr="00A97B6F">
              <w:rPr>
                <w:rFonts w:ascii="Arial Narrow" w:hAnsi="Arial Narrow" w:cs="Arial"/>
                <w:b/>
                <w:sz w:val="24"/>
                <w:szCs w:val="24"/>
                <w:lang w:val="en-US"/>
              </w:rPr>
              <w:t>Agree</w:t>
            </w:r>
          </w:p>
        </w:tc>
        <w:tc>
          <w:tcPr>
            <w:tcW w:w="1249" w:type="pct"/>
            <w:shd w:val="clear" w:color="auto" w:fill="EAF1DD" w:themeFill="accent3" w:themeFillTint="33"/>
          </w:tcPr>
          <w:p w14:paraId="0B36724C" w14:textId="5239BA5C" w:rsidR="003E1094" w:rsidRPr="00A97B6F" w:rsidRDefault="003E1094" w:rsidP="003E1094">
            <w:pPr>
              <w:jc w:val="center"/>
              <w:rPr>
                <w:rFonts w:ascii="Arial Narrow" w:hAnsi="Arial Narrow" w:cs="Arial"/>
                <w:b/>
                <w:sz w:val="24"/>
                <w:szCs w:val="24"/>
                <w:lang w:val="en-US"/>
              </w:rPr>
            </w:pPr>
            <w:r w:rsidRPr="00A97B6F">
              <w:rPr>
                <w:rFonts w:ascii="Arial Narrow" w:hAnsi="Arial Narrow" w:cs="Arial"/>
                <w:b/>
                <w:sz w:val="24"/>
                <w:szCs w:val="24"/>
                <w:lang w:val="en-US"/>
              </w:rPr>
              <w:t>Disagree</w:t>
            </w:r>
          </w:p>
        </w:tc>
      </w:tr>
      <w:tr w:rsidR="00E1605E" w:rsidRPr="00130BED" w14:paraId="1FD27409" w14:textId="77777777" w:rsidTr="008458C3">
        <w:tc>
          <w:tcPr>
            <w:tcW w:w="2501" w:type="pct"/>
            <w:shd w:val="clear" w:color="auto" w:fill="DBE5F1" w:themeFill="accent1" w:themeFillTint="33"/>
          </w:tcPr>
          <w:p w14:paraId="10FE07D1" w14:textId="77777777" w:rsidR="00E1605E" w:rsidRPr="00130BED" w:rsidRDefault="00E1605E" w:rsidP="00130BED">
            <w:pPr>
              <w:autoSpaceDE w:val="0"/>
              <w:autoSpaceDN w:val="0"/>
              <w:adjustRightInd w:val="0"/>
              <w:jc w:val="both"/>
              <w:rPr>
                <w:rFonts w:ascii="Arial Narrow" w:hAnsi="Arial Narrow" w:cs="TimesNewRoman"/>
                <w:sz w:val="24"/>
                <w:szCs w:val="24"/>
                <w:lang w:val="en-US"/>
              </w:rPr>
            </w:pPr>
            <w:r w:rsidRPr="00130BED">
              <w:rPr>
                <w:rFonts w:ascii="Arial Narrow" w:hAnsi="Arial Narrow" w:cs="TimesNewRoman"/>
                <w:sz w:val="24"/>
                <w:szCs w:val="24"/>
                <w:lang w:val="en-US"/>
              </w:rPr>
              <w:t>It builds on the experience and know-how gained by the EC and the beneficiaries under the 2007-2013 and 2014-2020 CBC programmes: good neighbourly relations and local development are enhanced;</w:t>
            </w:r>
          </w:p>
          <w:p w14:paraId="7C7EA155" w14:textId="77777777" w:rsidR="00E1605E" w:rsidRPr="00130BED" w:rsidRDefault="00E1605E" w:rsidP="00130BED">
            <w:pPr>
              <w:autoSpaceDE w:val="0"/>
              <w:autoSpaceDN w:val="0"/>
              <w:adjustRightInd w:val="0"/>
              <w:jc w:val="both"/>
              <w:rPr>
                <w:rFonts w:ascii="Arial Narrow" w:hAnsi="Arial Narrow" w:cs="TimesNewRoman"/>
                <w:sz w:val="24"/>
                <w:szCs w:val="24"/>
                <w:lang w:val="en-US"/>
              </w:rPr>
            </w:pPr>
          </w:p>
        </w:tc>
        <w:tc>
          <w:tcPr>
            <w:tcW w:w="1250" w:type="pct"/>
          </w:tcPr>
          <w:p w14:paraId="47A44329" w14:textId="77777777" w:rsidR="00E1605E" w:rsidRPr="00130BED" w:rsidRDefault="00E1605E" w:rsidP="00130BED">
            <w:pPr>
              <w:jc w:val="both"/>
              <w:rPr>
                <w:rFonts w:ascii="Arial Narrow" w:hAnsi="Arial Narrow" w:cs="Arial"/>
                <w:sz w:val="24"/>
                <w:szCs w:val="24"/>
                <w:lang w:val="en-US"/>
              </w:rPr>
            </w:pPr>
          </w:p>
        </w:tc>
        <w:tc>
          <w:tcPr>
            <w:tcW w:w="1249" w:type="pct"/>
          </w:tcPr>
          <w:p w14:paraId="210033DD" w14:textId="4E986695" w:rsidR="00E1605E" w:rsidRPr="00130BED" w:rsidRDefault="00E1605E" w:rsidP="00130BED">
            <w:pPr>
              <w:jc w:val="both"/>
              <w:rPr>
                <w:rFonts w:ascii="Arial Narrow" w:hAnsi="Arial Narrow" w:cs="Arial"/>
                <w:sz w:val="24"/>
                <w:szCs w:val="24"/>
                <w:lang w:val="en-US"/>
              </w:rPr>
            </w:pPr>
          </w:p>
        </w:tc>
      </w:tr>
      <w:tr w:rsidR="0015067D" w:rsidRPr="00130BED" w14:paraId="1936F070" w14:textId="77777777" w:rsidTr="008458C3">
        <w:tc>
          <w:tcPr>
            <w:tcW w:w="2501" w:type="pct"/>
            <w:shd w:val="clear" w:color="auto" w:fill="DBE5F1" w:themeFill="accent1" w:themeFillTint="33"/>
          </w:tcPr>
          <w:p w14:paraId="6BB2B168" w14:textId="5FE018B3" w:rsidR="0015067D" w:rsidRPr="00130BED" w:rsidRDefault="0015067D" w:rsidP="00130BED">
            <w:pPr>
              <w:pStyle w:val="CommentText"/>
              <w:jc w:val="both"/>
              <w:rPr>
                <w:rFonts w:ascii="Arial Narrow" w:hAnsi="Arial Narrow"/>
                <w:sz w:val="24"/>
                <w:szCs w:val="24"/>
              </w:rPr>
            </w:pPr>
            <w:r w:rsidRPr="00130BED">
              <w:rPr>
                <w:rFonts w:ascii="Arial Narrow" w:hAnsi="Arial Narrow"/>
                <w:sz w:val="24"/>
                <w:szCs w:val="24"/>
              </w:rPr>
              <w:t xml:space="preserve">It is fully aligned with the geographic and programmatic practice on CBC programmes in the EU, as is applicable in all </w:t>
            </w:r>
            <w:proofErr w:type="spellStart"/>
            <w:r w:rsidRPr="00130BED">
              <w:rPr>
                <w:rFonts w:ascii="Arial Narrow" w:hAnsi="Arial Narrow"/>
                <w:sz w:val="24"/>
                <w:szCs w:val="24"/>
              </w:rPr>
              <w:t>Interreg</w:t>
            </w:r>
            <w:proofErr w:type="spellEnd"/>
            <w:r w:rsidRPr="00130BED">
              <w:rPr>
                <w:rFonts w:ascii="Arial Narrow" w:hAnsi="Arial Narrow"/>
                <w:sz w:val="24"/>
                <w:szCs w:val="24"/>
              </w:rPr>
              <w:t xml:space="preserve"> periods including 2014-2020, and as such the most relevant optio</w:t>
            </w:r>
            <w:r w:rsidR="008458C3">
              <w:rPr>
                <w:rFonts w:ascii="Arial Narrow" w:hAnsi="Arial Narrow"/>
                <w:sz w:val="24"/>
                <w:szCs w:val="24"/>
              </w:rPr>
              <w:t>n for pre-accession preparation;</w:t>
            </w:r>
          </w:p>
          <w:p w14:paraId="7D4B06BB" w14:textId="77777777" w:rsidR="0015067D" w:rsidRPr="00130BED" w:rsidRDefault="0015067D" w:rsidP="00130BED">
            <w:pPr>
              <w:autoSpaceDE w:val="0"/>
              <w:autoSpaceDN w:val="0"/>
              <w:adjustRightInd w:val="0"/>
              <w:jc w:val="both"/>
              <w:rPr>
                <w:rFonts w:ascii="Arial Narrow" w:hAnsi="Arial Narrow" w:cs="TimesNewRoman"/>
                <w:sz w:val="24"/>
                <w:szCs w:val="24"/>
              </w:rPr>
            </w:pPr>
          </w:p>
        </w:tc>
        <w:tc>
          <w:tcPr>
            <w:tcW w:w="1250" w:type="pct"/>
          </w:tcPr>
          <w:p w14:paraId="424E3782" w14:textId="77777777" w:rsidR="0015067D" w:rsidRPr="00130BED" w:rsidRDefault="0015067D" w:rsidP="00130BED">
            <w:pPr>
              <w:jc w:val="both"/>
              <w:rPr>
                <w:rFonts w:ascii="Arial Narrow" w:hAnsi="Arial Narrow" w:cs="Arial"/>
                <w:sz w:val="24"/>
                <w:szCs w:val="24"/>
                <w:lang w:val="en-US"/>
              </w:rPr>
            </w:pPr>
          </w:p>
        </w:tc>
        <w:tc>
          <w:tcPr>
            <w:tcW w:w="1249" w:type="pct"/>
          </w:tcPr>
          <w:p w14:paraId="4DB44E91" w14:textId="77777777" w:rsidR="0015067D" w:rsidRPr="00130BED" w:rsidRDefault="0015067D" w:rsidP="00130BED">
            <w:pPr>
              <w:jc w:val="both"/>
              <w:rPr>
                <w:rFonts w:ascii="Arial Narrow" w:hAnsi="Arial Narrow" w:cs="Arial"/>
                <w:sz w:val="24"/>
                <w:szCs w:val="24"/>
                <w:lang w:val="en-US"/>
              </w:rPr>
            </w:pPr>
          </w:p>
        </w:tc>
      </w:tr>
      <w:tr w:rsidR="00E1605E" w:rsidRPr="00130BED" w14:paraId="6B577536" w14:textId="77777777" w:rsidTr="008458C3">
        <w:tc>
          <w:tcPr>
            <w:tcW w:w="2501" w:type="pct"/>
            <w:shd w:val="clear" w:color="auto" w:fill="DBE5F1" w:themeFill="accent1" w:themeFillTint="33"/>
          </w:tcPr>
          <w:p w14:paraId="67BA536F" w14:textId="2F96AB75" w:rsidR="00E1605E" w:rsidRPr="00130BED" w:rsidRDefault="00E1605E" w:rsidP="00130BED">
            <w:pPr>
              <w:autoSpaceDE w:val="0"/>
              <w:autoSpaceDN w:val="0"/>
              <w:adjustRightInd w:val="0"/>
              <w:jc w:val="both"/>
              <w:rPr>
                <w:rFonts w:ascii="Arial Narrow" w:hAnsi="Arial Narrow" w:cs="TimesNewRoman"/>
                <w:sz w:val="24"/>
                <w:szCs w:val="24"/>
                <w:lang w:val="en-US"/>
              </w:rPr>
            </w:pPr>
            <w:r w:rsidRPr="00130BED">
              <w:rPr>
                <w:rFonts w:ascii="Arial Narrow" w:hAnsi="Arial Narrow" w:cs="TimesNewRoman"/>
                <w:sz w:val="24"/>
                <w:szCs w:val="24"/>
                <w:lang w:val="en-US"/>
              </w:rPr>
              <w:t xml:space="preserve">It </w:t>
            </w:r>
            <w:r w:rsidR="0015067D" w:rsidRPr="00130BED">
              <w:rPr>
                <w:rFonts w:ascii="Arial Narrow" w:hAnsi="Arial Narrow" w:cs="TimesNewRoman"/>
                <w:sz w:val="24"/>
                <w:szCs w:val="24"/>
                <w:lang w:val="en-US"/>
              </w:rPr>
              <w:t xml:space="preserve">builds on </w:t>
            </w:r>
            <w:r w:rsidRPr="00130BED">
              <w:rPr>
                <w:rFonts w:ascii="Arial Narrow" w:hAnsi="Arial Narrow" w:cs="TimesNewRoman"/>
                <w:sz w:val="24"/>
                <w:szCs w:val="24"/>
                <w:lang w:val="en-US"/>
              </w:rPr>
              <w:t xml:space="preserve">the </w:t>
            </w:r>
            <w:r w:rsidR="0015067D" w:rsidRPr="00130BED">
              <w:rPr>
                <w:rFonts w:ascii="Arial Narrow" w:hAnsi="Arial Narrow" w:cs="TimesNewRoman"/>
                <w:sz w:val="24"/>
                <w:szCs w:val="24"/>
                <w:lang w:val="en-US"/>
              </w:rPr>
              <w:t xml:space="preserve">continuity and </w:t>
            </w:r>
            <w:r w:rsidRPr="00130BED">
              <w:rPr>
                <w:rFonts w:ascii="Arial Narrow" w:hAnsi="Arial Narrow" w:cs="TimesNewRoman"/>
                <w:sz w:val="24"/>
                <w:szCs w:val="24"/>
                <w:lang w:val="en-US"/>
              </w:rPr>
              <w:t>stability of the current system;</w:t>
            </w:r>
          </w:p>
          <w:p w14:paraId="721FC52E" w14:textId="77777777" w:rsidR="00E1605E" w:rsidRPr="00130BED" w:rsidRDefault="00E1605E" w:rsidP="00130BED">
            <w:pPr>
              <w:autoSpaceDE w:val="0"/>
              <w:autoSpaceDN w:val="0"/>
              <w:adjustRightInd w:val="0"/>
              <w:jc w:val="both"/>
              <w:rPr>
                <w:rFonts w:ascii="Arial Narrow" w:hAnsi="Arial Narrow" w:cs="TimesNewRoman"/>
                <w:sz w:val="24"/>
                <w:szCs w:val="24"/>
                <w:lang w:val="en-US"/>
              </w:rPr>
            </w:pPr>
          </w:p>
        </w:tc>
        <w:tc>
          <w:tcPr>
            <w:tcW w:w="1250" w:type="pct"/>
          </w:tcPr>
          <w:p w14:paraId="742BC7AE" w14:textId="77777777" w:rsidR="00E1605E" w:rsidRPr="00130BED" w:rsidRDefault="00E1605E" w:rsidP="00130BED">
            <w:pPr>
              <w:jc w:val="both"/>
              <w:rPr>
                <w:rFonts w:ascii="Arial Narrow" w:hAnsi="Arial Narrow" w:cs="Arial"/>
                <w:sz w:val="24"/>
                <w:szCs w:val="24"/>
                <w:lang w:val="en-US"/>
              </w:rPr>
            </w:pPr>
          </w:p>
        </w:tc>
        <w:tc>
          <w:tcPr>
            <w:tcW w:w="1249" w:type="pct"/>
          </w:tcPr>
          <w:p w14:paraId="47DC5937" w14:textId="027C433A" w:rsidR="00E1605E" w:rsidRPr="00130BED" w:rsidRDefault="00E1605E" w:rsidP="00130BED">
            <w:pPr>
              <w:jc w:val="both"/>
              <w:rPr>
                <w:rFonts w:ascii="Arial Narrow" w:hAnsi="Arial Narrow" w:cs="Arial"/>
                <w:sz w:val="24"/>
                <w:szCs w:val="24"/>
                <w:lang w:val="en-US"/>
              </w:rPr>
            </w:pPr>
          </w:p>
        </w:tc>
      </w:tr>
      <w:tr w:rsidR="00E1605E" w:rsidRPr="00130BED" w14:paraId="65A7B140" w14:textId="77777777" w:rsidTr="00D87ECA">
        <w:trPr>
          <w:trHeight w:val="1219"/>
        </w:trPr>
        <w:tc>
          <w:tcPr>
            <w:tcW w:w="2501" w:type="pct"/>
            <w:shd w:val="clear" w:color="auto" w:fill="DBE5F1" w:themeFill="accent1" w:themeFillTint="33"/>
          </w:tcPr>
          <w:p w14:paraId="324C5BA9" w14:textId="4E67AAD4" w:rsidR="00E1605E" w:rsidRPr="00130BED" w:rsidRDefault="00E1605E" w:rsidP="00130BED">
            <w:pPr>
              <w:autoSpaceDE w:val="0"/>
              <w:autoSpaceDN w:val="0"/>
              <w:adjustRightInd w:val="0"/>
              <w:jc w:val="both"/>
              <w:rPr>
                <w:rFonts w:ascii="Arial Narrow" w:hAnsi="Arial Narrow" w:cs="TimesNewRoman"/>
                <w:sz w:val="24"/>
                <w:szCs w:val="24"/>
                <w:lang w:val="en-US"/>
              </w:rPr>
            </w:pPr>
            <w:r w:rsidRPr="00130BED">
              <w:rPr>
                <w:rFonts w:ascii="Arial Narrow" w:hAnsi="Arial Narrow" w:cs="TimesNewRoman"/>
                <w:sz w:val="24"/>
                <w:szCs w:val="24"/>
                <w:lang w:val="en-US"/>
              </w:rPr>
              <w:t xml:space="preserve">The capacities of the </w:t>
            </w:r>
            <w:r w:rsidR="0015067D" w:rsidRPr="00130BED">
              <w:rPr>
                <w:rFonts w:ascii="Arial Narrow" w:hAnsi="Arial Narrow" w:cs="TimesNewRoman"/>
                <w:sz w:val="24"/>
                <w:szCs w:val="24"/>
                <w:lang w:val="en-US"/>
              </w:rPr>
              <w:t>B</w:t>
            </w:r>
            <w:r w:rsidRPr="00130BED">
              <w:rPr>
                <w:rFonts w:ascii="Arial Narrow" w:hAnsi="Arial Narrow" w:cs="TimesNewRoman"/>
                <w:sz w:val="24"/>
                <w:szCs w:val="24"/>
                <w:lang w:val="en-US"/>
              </w:rPr>
              <w:t>eneficiar</w:t>
            </w:r>
            <w:r w:rsidR="0015067D" w:rsidRPr="00130BED">
              <w:rPr>
                <w:rFonts w:ascii="Arial Narrow" w:hAnsi="Arial Narrow" w:cs="TimesNewRoman"/>
                <w:sz w:val="24"/>
                <w:szCs w:val="24"/>
                <w:lang w:val="en-US"/>
              </w:rPr>
              <w:t>y Countries</w:t>
            </w:r>
            <w:r w:rsidR="00130BED">
              <w:rPr>
                <w:rFonts w:ascii="Arial Narrow" w:hAnsi="Arial Narrow" w:cs="TimesNewRoman"/>
                <w:sz w:val="24"/>
                <w:szCs w:val="24"/>
                <w:lang w:val="en-US"/>
              </w:rPr>
              <w:t>,</w:t>
            </w:r>
            <w:r w:rsidRPr="00130BED">
              <w:rPr>
                <w:rFonts w:ascii="Arial Narrow" w:hAnsi="Arial Narrow" w:cs="TimesNewRoman"/>
                <w:sz w:val="24"/>
                <w:szCs w:val="24"/>
                <w:lang w:val="en-US"/>
              </w:rPr>
              <w:t xml:space="preserve"> in the perspective of the management of</w:t>
            </w:r>
            <w:r w:rsidR="0015067D" w:rsidRPr="00130BED">
              <w:rPr>
                <w:rFonts w:ascii="Arial Narrow" w:hAnsi="Arial Narrow" w:cs="TimesNewRoman"/>
                <w:sz w:val="24"/>
                <w:szCs w:val="24"/>
                <w:lang w:val="en-US"/>
              </w:rPr>
              <w:t xml:space="preserve"> </w:t>
            </w:r>
            <w:r w:rsidRPr="00130BED">
              <w:rPr>
                <w:rFonts w:ascii="Arial Narrow" w:hAnsi="Arial Narrow" w:cs="TimesNewRoman"/>
                <w:sz w:val="24"/>
                <w:szCs w:val="24"/>
                <w:lang w:val="en-US"/>
              </w:rPr>
              <w:t>structural funds, are enhanced; i.e. preparation for ERDF-funded programmes is maintained as a key objective, which guarantees continued support by DG REGIO.</w:t>
            </w:r>
          </w:p>
        </w:tc>
        <w:tc>
          <w:tcPr>
            <w:tcW w:w="1250" w:type="pct"/>
          </w:tcPr>
          <w:p w14:paraId="4A2181C5" w14:textId="77777777" w:rsidR="00E1605E" w:rsidRPr="00130BED" w:rsidRDefault="00E1605E" w:rsidP="00130BED">
            <w:pPr>
              <w:jc w:val="both"/>
              <w:rPr>
                <w:rFonts w:ascii="Arial Narrow" w:hAnsi="Arial Narrow" w:cs="Arial"/>
                <w:sz w:val="24"/>
                <w:szCs w:val="24"/>
                <w:lang w:val="en-US"/>
              </w:rPr>
            </w:pPr>
          </w:p>
        </w:tc>
        <w:tc>
          <w:tcPr>
            <w:tcW w:w="1249" w:type="pct"/>
          </w:tcPr>
          <w:p w14:paraId="36654227" w14:textId="1EAF677A" w:rsidR="00E1605E" w:rsidRPr="00130BED" w:rsidRDefault="00E1605E" w:rsidP="00130BED">
            <w:pPr>
              <w:jc w:val="both"/>
              <w:rPr>
                <w:rFonts w:ascii="Arial Narrow" w:hAnsi="Arial Narrow" w:cs="Arial"/>
                <w:sz w:val="24"/>
                <w:szCs w:val="24"/>
                <w:lang w:val="en-US"/>
              </w:rPr>
            </w:pPr>
          </w:p>
        </w:tc>
      </w:tr>
      <w:tr w:rsidR="00C6492B" w:rsidRPr="00130BED" w14:paraId="11A7594C" w14:textId="77777777" w:rsidTr="008458C3">
        <w:trPr>
          <w:trHeight w:val="908"/>
        </w:trPr>
        <w:tc>
          <w:tcPr>
            <w:tcW w:w="2501" w:type="pct"/>
            <w:shd w:val="clear" w:color="auto" w:fill="DBE5F1" w:themeFill="accent1" w:themeFillTint="33"/>
          </w:tcPr>
          <w:p w14:paraId="3F7E6AE8" w14:textId="05FB4679" w:rsidR="00C6492B" w:rsidRPr="00130BED" w:rsidRDefault="00C6492B" w:rsidP="00130BED">
            <w:pPr>
              <w:autoSpaceDE w:val="0"/>
              <w:autoSpaceDN w:val="0"/>
              <w:adjustRightInd w:val="0"/>
              <w:jc w:val="both"/>
              <w:rPr>
                <w:rFonts w:ascii="Arial Narrow" w:hAnsi="Arial Narrow" w:cs="TimesNewRoman"/>
                <w:sz w:val="24"/>
                <w:szCs w:val="24"/>
                <w:lang w:val="en-US"/>
              </w:rPr>
            </w:pPr>
            <w:r w:rsidRPr="00130BED">
              <w:rPr>
                <w:rFonts w:ascii="Arial Narrow" w:hAnsi="Arial Narrow" w:cs="TimesNewRoman"/>
                <w:sz w:val="24"/>
                <w:szCs w:val="24"/>
                <w:lang w:val="en-US"/>
              </w:rPr>
              <w:t xml:space="preserve">Other </w:t>
            </w:r>
          </w:p>
        </w:tc>
        <w:tc>
          <w:tcPr>
            <w:tcW w:w="1" w:type="pct"/>
            <w:gridSpan w:val="2"/>
          </w:tcPr>
          <w:p w14:paraId="4EC5B46B" w14:textId="1959FB62" w:rsidR="00C6492B" w:rsidRPr="00130BED" w:rsidRDefault="00130BED" w:rsidP="00130BED">
            <w:pPr>
              <w:jc w:val="both"/>
              <w:rPr>
                <w:rFonts w:ascii="Arial Narrow" w:hAnsi="Arial Narrow" w:cs="Arial"/>
                <w:sz w:val="24"/>
                <w:szCs w:val="24"/>
                <w:lang w:val="en-US"/>
              </w:rPr>
            </w:pPr>
            <w:r w:rsidRPr="00130BED">
              <w:rPr>
                <w:rFonts w:ascii="Arial Narrow" w:hAnsi="Arial Narrow" w:cs="TimesNewRoman"/>
                <w:sz w:val="24"/>
                <w:szCs w:val="24"/>
                <w:lang w:val="en-US"/>
              </w:rPr>
              <w:t xml:space="preserve">&lt;please specify&gt; </w:t>
            </w:r>
          </w:p>
        </w:tc>
      </w:tr>
      <w:tr w:rsidR="008458C3" w:rsidRPr="00CD6E46" w14:paraId="155915E9" w14:textId="77777777" w:rsidTr="00426D44">
        <w:tc>
          <w:tcPr>
            <w:tcW w:w="2501" w:type="pct"/>
            <w:shd w:val="clear" w:color="auto" w:fill="FDE9D9" w:themeFill="accent6" w:themeFillTint="33"/>
          </w:tcPr>
          <w:p w14:paraId="6D47D158" w14:textId="77777777" w:rsidR="008458C3" w:rsidRPr="00912B9F" w:rsidRDefault="008458C3" w:rsidP="00627F48">
            <w:pPr>
              <w:jc w:val="both"/>
              <w:rPr>
                <w:rFonts w:ascii="Arial Narrow" w:hAnsi="Arial Narrow" w:cs="Arial"/>
                <w:b/>
                <w:sz w:val="24"/>
                <w:szCs w:val="24"/>
                <w:lang w:val="en-US"/>
              </w:rPr>
            </w:pPr>
            <w:r w:rsidRPr="00912B9F">
              <w:rPr>
                <w:rFonts w:ascii="Arial Narrow" w:hAnsi="Arial Narrow" w:cs="Arial"/>
                <w:b/>
                <w:sz w:val="24"/>
                <w:szCs w:val="24"/>
                <w:lang w:val="en-US"/>
              </w:rPr>
              <w:t>DISADVANTAGES/RISKS</w:t>
            </w:r>
          </w:p>
        </w:tc>
        <w:tc>
          <w:tcPr>
            <w:tcW w:w="1" w:type="pct"/>
            <w:gridSpan w:val="2"/>
          </w:tcPr>
          <w:p w14:paraId="773708CA" w14:textId="6A987C76" w:rsidR="008458C3" w:rsidRPr="00CD6E46" w:rsidRDefault="008458C3" w:rsidP="00627F48">
            <w:pPr>
              <w:jc w:val="both"/>
              <w:rPr>
                <w:rFonts w:ascii="Arial Narrow" w:hAnsi="Arial Narrow" w:cs="Arial"/>
                <w:sz w:val="24"/>
                <w:szCs w:val="24"/>
                <w:lang w:val="en-US"/>
              </w:rPr>
            </w:pPr>
          </w:p>
        </w:tc>
      </w:tr>
      <w:tr w:rsidR="00E1605E" w:rsidRPr="00CD6E46" w14:paraId="51FC57C2" w14:textId="77777777" w:rsidTr="008458C3">
        <w:tc>
          <w:tcPr>
            <w:tcW w:w="2501" w:type="pct"/>
            <w:shd w:val="clear" w:color="auto" w:fill="FDE9D9" w:themeFill="accent6" w:themeFillTint="33"/>
          </w:tcPr>
          <w:p w14:paraId="15AA4E1C" w14:textId="77777777" w:rsidR="00E1605E" w:rsidRDefault="00E1605E" w:rsidP="00CD6E46">
            <w:pPr>
              <w:autoSpaceDE w:val="0"/>
              <w:autoSpaceDN w:val="0"/>
              <w:adjustRightInd w:val="0"/>
              <w:jc w:val="both"/>
              <w:rPr>
                <w:rFonts w:ascii="Arial Narrow" w:hAnsi="Arial Narrow" w:cs="TimesNewRoman"/>
                <w:sz w:val="24"/>
                <w:szCs w:val="24"/>
                <w:lang w:val="en-US"/>
              </w:rPr>
            </w:pPr>
            <w:r w:rsidRPr="00CD6E46">
              <w:rPr>
                <w:rFonts w:ascii="Arial Narrow" w:hAnsi="Arial Narrow" w:cs="TimesNewRoman"/>
                <w:sz w:val="24"/>
                <w:szCs w:val="24"/>
                <w:lang w:val="en-US"/>
              </w:rPr>
              <w:t>The institutional set-up is not simplified (unless a streamlined system is agreed which</w:t>
            </w:r>
            <w:r>
              <w:rPr>
                <w:rFonts w:ascii="Arial Narrow" w:hAnsi="Arial Narrow" w:cs="TimesNewRoman"/>
                <w:sz w:val="24"/>
                <w:szCs w:val="24"/>
                <w:lang w:val="en-US"/>
              </w:rPr>
              <w:t xml:space="preserve"> </w:t>
            </w:r>
            <w:r w:rsidRPr="00CD6E46">
              <w:rPr>
                <w:rFonts w:ascii="Arial Narrow" w:hAnsi="Arial Narrow" w:cs="TimesNewRoman"/>
                <w:sz w:val="24"/>
                <w:szCs w:val="24"/>
                <w:lang w:val="en-US"/>
              </w:rPr>
              <w:t>consists of fewer st</w:t>
            </w:r>
            <w:r>
              <w:rPr>
                <w:rFonts w:ascii="Arial Narrow" w:hAnsi="Arial Narrow" w:cs="TimesNewRoman"/>
                <w:sz w:val="24"/>
                <w:szCs w:val="24"/>
                <w:lang w:val="en-US"/>
              </w:rPr>
              <w:t>akeholders/structures involved);</w:t>
            </w:r>
          </w:p>
          <w:p w14:paraId="41834012" w14:textId="77777777" w:rsidR="00E1605E" w:rsidRPr="00CD6E46" w:rsidRDefault="00E1605E" w:rsidP="00CD6E46">
            <w:pPr>
              <w:autoSpaceDE w:val="0"/>
              <w:autoSpaceDN w:val="0"/>
              <w:adjustRightInd w:val="0"/>
              <w:jc w:val="both"/>
              <w:rPr>
                <w:rFonts w:ascii="Arial Narrow" w:hAnsi="Arial Narrow" w:cs="TimesNewRoman"/>
                <w:sz w:val="24"/>
                <w:szCs w:val="24"/>
                <w:lang w:val="en-US"/>
              </w:rPr>
            </w:pPr>
          </w:p>
        </w:tc>
        <w:tc>
          <w:tcPr>
            <w:tcW w:w="1250" w:type="pct"/>
          </w:tcPr>
          <w:p w14:paraId="05F38741" w14:textId="77777777" w:rsidR="00E1605E" w:rsidRPr="00CD6E46" w:rsidRDefault="00E1605E" w:rsidP="00627F48">
            <w:pPr>
              <w:jc w:val="both"/>
              <w:rPr>
                <w:rFonts w:ascii="Arial Narrow" w:hAnsi="Arial Narrow" w:cs="Arial"/>
                <w:sz w:val="24"/>
                <w:szCs w:val="24"/>
                <w:lang w:val="en-US"/>
              </w:rPr>
            </w:pPr>
          </w:p>
        </w:tc>
        <w:tc>
          <w:tcPr>
            <w:tcW w:w="1249" w:type="pct"/>
          </w:tcPr>
          <w:p w14:paraId="633DB958" w14:textId="0F6DE4E9" w:rsidR="00E1605E" w:rsidRPr="00CD6E46" w:rsidRDefault="00E1605E" w:rsidP="00627F48">
            <w:pPr>
              <w:jc w:val="both"/>
              <w:rPr>
                <w:rFonts w:ascii="Arial Narrow" w:hAnsi="Arial Narrow" w:cs="Arial"/>
                <w:sz w:val="24"/>
                <w:szCs w:val="24"/>
                <w:lang w:val="en-US"/>
              </w:rPr>
            </w:pPr>
          </w:p>
        </w:tc>
      </w:tr>
      <w:tr w:rsidR="00E1605E" w:rsidRPr="00CD6E46" w14:paraId="55210492" w14:textId="77777777" w:rsidTr="008458C3">
        <w:tc>
          <w:tcPr>
            <w:tcW w:w="2501" w:type="pct"/>
            <w:shd w:val="clear" w:color="auto" w:fill="FDE9D9" w:themeFill="accent6" w:themeFillTint="33"/>
          </w:tcPr>
          <w:p w14:paraId="58BF91CE" w14:textId="77777777" w:rsidR="00E1605E" w:rsidRDefault="00E1605E" w:rsidP="00912B9F">
            <w:pPr>
              <w:autoSpaceDE w:val="0"/>
              <w:autoSpaceDN w:val="0"/>
              <w:adjustRightInd w:val="0"/>
              <w:jc w:val="both"/>
              <w:rPr>
                <w:rFonts w:ascii="Arial Narrow" w:hAnsi="Arial Narrow" w:cs="TimesNewRoman"/>
                <w:sz w:val="24"/>
                <w:szCs w:val="24"/>
                <w:lang w:val="en-US"/>
              </w:rPr>
            </w:pPr>
            <w:r w:rsidRPr="00CD6E46">
              <w:rPr>
                <w:rFonts w:ascii="Arial Narrow" w:hAnsi="Arial Narrow" w:cs="TimesNewRoman"/>
                <w:sz w:val="24"/>
                <w:szCs w:val="24"/>
                <w:lang w:val="en-US"/>
              </w:rPr>
              <w:t>If a dual implementing mode (direct and indirect management, depending on the</w:t>
            </w:r>
            <w:r>
              <w:rPr>
                <w:rFonts w:ascii="Arial Narrow" w:hAnsi="Arial Narrow" w:cs="TimesNewRoman"/>
                <w:sz w:val="24"/>
                <w:szCs w:val="24"/>
                <w:lang w:val="en-US"/>
              </w:rPr>
              <w:t xml:space="preserve"> beneficiaries</w:t>
            </w:r>
            <w:r w:rsidRPr="00CD6E46">
              <w:rPr>
                <w:rFonts w:ascii="Arial Narrow" w:hAnsi="Arial Narrow" w:cs="TimesNewRoman"/>
                <w:sz w:val="24"/>
                <w:szCs w:val="24"/>
                <w:lang w:val="en-US"/>
              </w:rPr>
              <w:t xml:space="preserve"> involved) remains in place, the</w:t>
            </w:r>
            <w:r>
              <w:rPr>
                <w:rFonts w:ascii="Arial Narrow" w:hAnsi="Arial Narrow" w:cs="TimesNewRoman"/>
                <w:sz w:val="24"/>
                <w:szCs w:val="24"/>
                <w:lang w:val="en-US"/>
              </w:rPr>
              <w:t xml:space="preserve"> capacities of the beneficiaries</w:t>
            </w:r>
            <w:r w:rsidRPr="00CD6E46">
              <w:rPr>
                <w:rFonts w:ascii="Arial Narrow" w:hAnsi="Arial Narrow" w:cs="TimesNewRoman"/>
                <w:sz w:val="24"/>
                <w:szCs w:val="24"/>
                <w:lang w:val="en-US"/>
              </w:rPr>
              <w:t xml:space="preserve"> in the pe</w:t>
            </w:r>
            <w:r>
              <w:rPr>
                <w:rFonts w:ascii="Arial Narrow" w:hAnsi="Arial Narrow" w:cs="TimesNewRoman"/>
                <w:sz w:val="24"/>
                <w:szCs w:val="24"/>
                <w:lang w:val="en-US"/>
              </w:rPr>
              <w:t>rspective of the management of s</w:t>
            </w:r>
            <w:r w:rsidRPr="00CD6E46">
              <w:rPr>
                <w:rFonts w:ascii="Arial Narrow" w:hAnsi="Arial Narrow" w:cs="TimesNewRoman"/>
                <w:sz w:val="24"/>
                <w:szCs w:val="24"/>
                <w:lang w:val="en-US"/>
              </w:rPr>
              <w:t xml:space="preserve">tructural </w:t>
            </w:r>
            <w:r>
              <w:rPr>
                <w:rFonts w:ascii="Arial Narrow" w:hAnsi="Arial Narrow" w:cs="TimesNewRoman"/>
                <w:sz w:val="24"/>
                <w:szCs w:val="24"/>
                <w:lang w:val="en-US"/>
              </w:rPr>
              <w:t xml:space="preserve">funds will be unevenly </w:t>
            </w:r>
            <w:r w:rsidRPr="00CD6E46">
              <w:rPr>
                <w:rFonts w:ascii="Arial Narrow" w:hAnsi="Arial Narrow" w:cs="TimesNewRoman"/>
                <w:sz w:val="24"/>
                <w:szCs w:val="24"/>
                <w:lang w:val="en-US"/>
              </w:rPr>
              <w:t>developed</w:t>
            </w:r>
            <w:r>
              <w:rPr>
                <w:rFonts w:ascii="Arial Narrow" w:hAnsi="Arial Narrow" w:cs="TimesNewRoman"/>
                <w:sz w:val="24"/>
                <w:szCs w:val="24"/>
                <w:lang w:val="en-US"/>
              </w:rPr>
              <w:t>;</w:t>
            </w:r>
          </w:p>
          <w:p w14:paraId="48496DFE" w14:textId="77777777" w:rsidR="00E1605E" w:rsidRPr="00912B9F" w:rsidRDefault="00E1605E" w:rsidP="00912B9F">
            <w:pPr>
              <w:autoSpaceDE w:val="0"/>
              <w:autoSpaceDN w:val="0"/>
              <w:adjustRightInd w:val="0"/>
              <w:jc w:val="both"/>
              <w:rPr>
                <w:rFonts w:ascii="Arial Narrow" w:hAnsi="Arial Narrow" w:cs="TimesNewRoman"/>
                <w:sz w:val="24"/>
                <w:szCs w:val="24"/>
                <w:lang w:val="en-US"/>
              </w:rPr>
            </w:pPr>
          </w:p>
        </w:tc>
        <w:tc>
          <w:tcPr>
            <w:tcW w:w="1250" w:type="pct"/>
          </w:tcPr>
          <w:p w14:paraId="76435056" w14:textId="77777777" w:rsidR="00E1605E" w:rsidRPr="00CD6E46" w:rsidRDefault="00E1605E" w:rsidP="00627F48">
            <w:pPr>
              <w:jc w:val="both"/>
              <w:rPr>
                <w:rFonts w:ascii="Arial Narrow" w:hAnsi="Arial Narrow" w:cs="Arial"/>
                <w:sz w:val="24"/>
                <w:szCs w:val="24"/>
                <w:lang w:val="en-US"/>
              </w:rPr>
            </w:pPr>
          </w:p>
        </w:tc>
        <w:tc>
          <w:tcPr>
            <w:tcW w:w="1249" w:type="pct"/>
          </w:tcPr>
          <w:p w14:paraId="440D812A" w14:textId="44EDEA53" w:rsidR="00E1605E" w:rsidRPr="00CD6E46" w:rsidRDefault="00E1605E" w:rsidP="00627F48">
            <w:pPr>
              <w:jc w:val="both"/>
              <w:rPr>
                <w:rFonts w:ascii="Arial Narrow" w:hAnsi="Arial Narrow" w:cs="Arial"/>
                <w:sz w:val="24"/>
                <w:szCs w:val="24"/>
                <w:lang w:val="en-US"/>
              </w:rPr>
            </w:pPr>
          </w:p>
        </w:tc>
      </w:tr>
      <w:tr w:rsidR="00E1605E" w:rsidRPr="00912B9F" w14:paraId="6A809706" w14:textId="77777777" w:rsidTr="008458C3">
        <w:tc>
          <w:tcPr>
            <w:tcW w:w="2501" w:type="pct"/>
            <w:shd w:val="clear" w:color="auto" w:fill="FDE9D9" w:themeFill="accent6" w:themeFillTint="33"/>
          </w:tcPr>
          <w:p w14:paraId="6EB9267C" w14:textId="77777777" w:rsidR="00E1605E" w:rsidRDefault="00E1605E" w:rsidP="00912B9F">
            <w:pPr>
              <w:autoSpaceDE w:val="0"/>
              <w:autoSpaceDN w:val="0"/>
              <w:adjustRightInd w:val="0"/>
              <w:jc w:val="both"/>
              <w:rPr>
                <w:rFonts w:ascii="Arial Narrow" w:hAnsi="Arial Narrow" w:cs="TimesNewRoman"/>
                <w:sz w:val="24"/>
                <w:szCs w:val="24"/>
                <w:lang w:val="en-US"/>
              </w:rPr>
            </w:pPr>
            <w:r w:rsidRPr="00912B9F">
              <w:rPr>
                <w:rFonts w:ascii="Arial Narrow" w:hAnsi="Arial Narrow" w:cs="TimesNewRoman"/>
                <w:sz w:val="24"/>
                <w:szCs w:val="24"/>
                <w:lang w:val="en-US"/>
              </w:rPr>
              <w:lastRenderedPageBreak/>
              <w:t>The costs for technical assistance remain high (even if relatively reduced if the CBC</w:t>
            </w:r>
            <w:r>
              <w:rPr>
                <w:rFonts w:ascii="Arial Narrow" w:hAnsi="Arial Narrow" w:cs="TimesNewRoman"/>
                <w:sz w:val="24"/>
                <w:szCs w:val="24"/>
                <w:lang w:val="en-US"/>
              </w:rPr>
              <w:t xml:space="preserve"> </w:t>
            </w:r>
            <w:r w:rsidRPr="00912B9F">
              <w:rPr>
                <w:rFonts w:ascii="Arial Narrow" w:hAnsi="Arial Narrow" w:cs="TimesNewRoman"/>
                <w:sz w:val="24"/>
                <w:szCs w:val="24"/>
                <w:lang w:val="en-US"/>
              </w:rPr>
              <w:t>budget is expanded</w:t>
            </w:r>
            <w:r>
              <w:rPr>
                <w:rFonts w:ascii="Arial Narrow" w:hAnsi="Arial Narrow" w:cs="TimesNewRoman"/>
                <w:sz w:val="24"/>
                <w:szCs w:val="24"/>
                <w:lang w:val="en-US"/>
              </w:rPr>
              <w:t>).</w:t>
            </w:r>
          </w:p>
          <w:p w14:paraId="50064DE5" w14:textId="77777777" w:rsidR="00E1605E" w:rsidRPr="00912B9F" w:rsidRDefault="00E1605E" w:rsidP="00912B9F">
            <w:pPr>
              <w:autoSpaceDE w:val="0"/>
              <w:autoSpaceDN w:val="0"/>
              <w:adjustRightInd w:val="0"/>
              <w:jc w:val="both"/>
              <w:rPr>
                <w:rFonts w:ascii="Arial Narrow" w:hAnsi="Arial Narrow" w:cs="TimesNewRoman"/>
                <w:sz w:val="24"/>
                <w:szCs w:val="24"/>
                <w:lang w:val="en-US"/>
              </w:rPr>
            </w:pPr>
          </w:p>
        </w:tc>
        <w:tc>
          <w:tcPr>
            <w:tcW w:w="1250" w:type="pct"/>
          </w:tcPr>
          <w:p w14:paraId="00F7FE92" w14:textId="77777777" w:rsidR="00E1605E" w:rsidRPr="00912B9F" w:rsidRDefault="00E1605E" w:rsidP="00912B9F">
            <w:pPr>
              <w:jc w:val="both"/>
              <w:rPr>
                <w:rFonts w:ascii="Arial Narrow" w:hAnsi="Arial Narrow" w:cs="Arial"/>
                <w:sz w:val="24"/>
                <w:szCs w:val="24"/>
                <w:lang w:val="en-US"/>
              </w:rPr>
            </w:pPr>
          </w:p>
        </w:tc>
        <w:tc>
          <w:tcPr>
            <w:tcW w:w="1249" w:type="pct"/>
          </w:tcPr>
          <w:p w14:paraId="1CE724EF" w14:textId="12A5E2BC" w:rsidR="00E1605E" w:rsidRPr="00912B9F" w:rsidRDefault="00E1605E" w:rsidP="00912B9F">
            <w:pPr>
              <w:jc w:val="both"/>
              <w:rPr>
                <w:rFonts w:ascii="Arial Narrow" w:hAnsi="Arial Narrow" w:cs="Arial"/>
                <w:sz w:val="24"/>
                <w:szCs w:val="24"/>
                <w:lang w:val="en-US"/>
              </w:rPr>
            </w:pPr>
          </w:p>
        </w:tc>
      </w:tr>
      <w:tr w:rsidR="00E76B33" w:rsidRPr="00912B9F" w14:paraId="2C620CEE" w14:textId="77777777" w:rsidTr="008458C3">
        <w:tc>
          <w:tcPr>
            <w:tcW w:w="2501" w:type="pct"/>
            <w:shd w:val="clear" w:color="auto" w:fill="FDE9D9" w:themeFill="accent6" w:themeFillTint="33"/>
          </w:tcPr>
          <w:p w14:paraId="0C8D56E2" w14:textId="77B8CD10" w:rsidR="00E76B33" w:rsidRDefault="00E76B33" w:rsidP="00912B9F">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 xml:space="preserve">Other </w:t>
            </w:r>
          </w:p>
          <w:p w14:paraId="254AC371" w14:textId="77777777" w:rsidR="00E76B33" w:rsidRDefault="00E76B33" w:rsidP="00912B9F">
            <w:pPr>
              <w:autoSpaceDE w:val="0"/>
              <w:autoSpaceDN w:val="0"/>
              <w:adjustRightInd w:val="0"/>
              <w:jc w:val="both"/>
              <w:rPr>
                <w:rFonts w:ascii="Arial Narrow" w:hAnsi="Arial Narrow" w:cs="TimesNewRoman"/>
                <w:sz w:val="24"/>
                <w:szCs w:val="24"/>
                <w:lang w:val="en-US"/>
              </w:rPr>
            </w:pPr>
          </w:p>
          <w:p w14:paraId="40388763" w14:textId="77777777" w:rsidR="00E76B33" w:rsidRDefault="00E76B33" w:rsidP="00912B9F">
            <w:pPr>
              <w:autoSpaceDE w:val="0"/>
              <w:autoSpaceDN w:val="0"/>
              <w:adjustRightInd w:val="0"/>
              <w:jc w:val="both"/>
              <w:rPr>
                <w:rFonts w:ascii="Arial Narrow" w:hAnsi="Arial Narrow" w:cs="TimesNewRoman"/>
                <w:sz w:val="24"/>
                <w:szCs w:val="24"/>
                <w:lang w:val="en-US"/>
              </w:rPr>
            </w:pPr>
          </w:p>
          <w:p w14:paraId="3D3F33BB" w14:textId="68046B18" w:rsidR="00E76B33" w:rsidRPr="00912B9F" w:rsidRDefault="00E76B33" w:rsidP="00912B9F">
            <w:pPr>
              <w:autoSpaceDE w:val="0"/>
              <w:autoSpaceDN w:val="0"/>
              <w:adjustRightInd w:val="0"/>
              <w:jc w:val="both"/>
              <w:rPr>
                <w:rFonts w:ascii="Arial Narrow" w:hAnsi="Arial Narrow" w:cs="TimesNewRoman"/>
                <w:sz w:val="24"/>
                <w:szCs w:val="24"/>
                <w:lang w:val="en-US"/>
              </w:rPr>
            </w:pPr>
          </w:p>
        </w:tc>
        <w:tc>
          <w:tcPr>
            <w:tcW w:w="2499" w:type="pct"/>
            <w:gridSpan w:val="2"/>
          </w:tcPr>
          <w:p w14:paraId="55EAD108" w14:textId="5106C535" w:rsidR="00E76B33" w:rsidRPr="00912B9F" w:rsidRDefault="008458C3" w:rsidP="008458C3">
            <w:pPr>
              <w:jc w:val="both"/>
              <w:rPr>
                <w:rFonts w:ascii="Arial Narrow" w:hAnsi="Arial Narrow" w:cs="Arial"/>
                <w:sz w:val="24"/>
                <w:szCs w:val="24"/>
                <w:lang w:val="en-US"/>
              </w:rPr>
            </w:pPr>
            <w:r>
              <w:rPr>
                <w:rFonts w:ascii="Arial Narrow" w:hAnsi="Arial Narrow" w:cs="TimesNewRoman"/>
                <w:sz w:val="24"/>
                <w:szCs w:val="24"/>
                <w:lang w:val="en-US"/>
              </w:rPr>
              <w:t>&lt;</w:t>
            </w:r>
            <w:r w:rsidR="00E76B33" w:rsidRPr="00A97B6F">
              <w:rPr>
                <w:rFonts w:ascii="Arial Narrow" w:hAnsi="Arial Narrow" w:cs="TimesNewRoman"/>
                <w:sz w:val="24"/>
                <w:szCs w:val="24"/>
                <w:lang w:val="en-US"/>
              </w:rPr>
              <w:t>please specify</w:t>
            </w:r>
            <w:r>
              <w:rPr>
                <w:rFonts w:ascii="Arial Narrow" w:hAnsi="Arial Narrow" w:cs="TimesNewRoman"/>
                <w:sz w:val="24"/>
                <w:szCs w:val="24"/>
                <w:lang w:val="en-US"/>
              </w:rPr>
              <w:t>&gt;</w:t>
            </w:r>
          </w:p>
        </w:tc>
      </w:tr>
    </w:tbl>
    <w:p w14:paraId="622EB5D7" w14:textId="77777777" w:rsidR="00627F48" w:rsidRDefault="00627F48" w:rsidP="00627F48">
      <w:pPr>
        <w:spacing w:after="0" w:line="240" w:lineRule="auto"/>
        <w:jc w:val="both"/>
        <w:rPr>
          <w:rFonts w:ascii="Arial" w:hAnsi="Arial" w:cs="Arial"/>
          <w:sz w:val="24"/>
          <w:szCs w:val="24"/>
          <w:lang w:val="en-US"/>
        </w:rPr>
      </w:pPr>
    </w:p>
    <w:p w14:paraId="3502F231" w14:textId="77777777" w:rsidR="00491BB2" w:rsidRDefault="00491BB2">
      <w:pPr>
        <w:rPr>
          <w:rFonts w:ascii="Arial" w:hAnsi="Arial" w:cs="Arial"/>
          <w:sz w:val="24"/>
          <w:szCs w:val="24"/>
          <w:lang w:val="en-US"/>
        </w:rPr>
      </w:pPr>
      <w:r>
        <w:rPr>
          <w:rFonts w:ascii="Arial" w:hAnsi="Arial" w:cs="Arial"/>
          <w:sz w:val="24"/>
          <w:szCs w:val="24"/>
          <w:lang w:val="en-US"/>
        </w:rPr>
        <w:br w:type="page"/>
      </w:r>
    </w:p>
    <w:p w14:paraId="4D1209A8" w14:textId="77777777" w:rsidR="004B1497" w:rsidRDefault="004B1497" w:rsidP="00491BB2">
      <w:pPr>
        <w:autoSpaceDE w:val="0"/>
        <w:autoSpaceDN w:val="0"/>
        <w:adjustRightInd w:val="0"/>
        <w:spacing w:after="0" w:line="240" w:lineRule="auto"/>
        <w:rPr>
          <w:rFonts w:ascii="Arial" w:hAnsi="Arial" w:cs="Arial"/>
          <w:b/>
          <w:sz w:val="24"/>
          <w:szCs w:val="24"/>
          <w:u w:val="single"/>
          <w:lang w:val="en-US"/>
        </w:rPr>
      </w:pPr>
    </w:p>
    <w:p w14:paraId="4809534A" w14:textId="77777777" w:rsidR="00491BB2" w:rsidRDefault="00491BB2" w:rsidP="00491BB2">
      <w:pPr>
        <w:autoSpaceDE w:val="0"/>
        <w:autoSpaceDN w:val="0"/>
        <w:adjustRightInd w:val="0"/>
        <w:spacing w:after="0" w:line="240" w:lineRule="auto"/>
        <w:rPr>
          <w:rFonts w:ascii="Times New Roman" w:hAnsi="Times New Roman" w:cs="Times New Roman"/>
          <w:b/>
          <w:bCs/>
          <w:sz w:val="24"/>
          <w:szCs w:val="24"/>
          <w:lang w:val="en-US"/>
        </w:rPr>
      </w:pPr>
      <w:r w:rsidRPr="000C2AE4">
        <w:rPr>
          <w:rFonts w:ascii="Arial" w:hAnsi="Arial" w:cs="Arial"/>
          <w:b/>
          <w:sz w:val="24"/>
          <w:szCs w:val="24"/>
          <w:u w:val="single"/>
          <w:lang w:val="en-US"/>
        </w:rPr>
        <w:t>Option 1b</w:t>
      </w:r>
      <w:r>
        <w:rPr>
          <w:rFonts w:ascii="Arial" w:hAnsi="Arial" w:cs="Arial"/>
          <w:sz w:val="24"/>
          <w:szCs w:val="24"/>
          <w:lang w:val="en-US"/>
        </w:rPr>
        <w:t>: The current set-up of the IPA II CBC programmes is maintained but with a revised geographical and programma</w:t>
      </w:r>
      <w:r w:rsidR="008F4958">
        <w:rPr>
          <w:rFonts w:ascii="Arial" w:hAnsi="Arial" w:cs="Arial"/>
          <w:sz w:val="24"/>
          <w:szCs w:val="24"/>
          <w:lang w:val="en-US"/>
        </w:rPr>
        <w:t xml:space="preserve">tic </w:t>
      </w:r>
      <w:r w:rsidR="008F4958" w:rsidRPr="008B2770">
        <w:rPr>
          <w:rFonts w:ascii="Arial" w:hAnsi="Arial" w:cs="Arial"/>
          <w:sz w:val="24"/>
          <w:szCs w:val="24"/>
          <w:lang w:val="en-US"/>
        </w:rPr>
        <w:t xml:space="preserve">coverage </w:t>
      </w:r>
      <w:r w:rsidR="008F4958" w:rsidRPr="00A97B6F">
        <w:rPr>
          <w:rFonts w:ascii="Arial" w:hAnsi="Arial" w:cs="Arial"/>
          <w:sz w:val="24"/>
          <w:szCs w:val="24"/>
          <w:lang w:val="en-US"/>
        </w:rPr>
        <w:t>(i.e. trilateral,</w:t>
      </w:r>
      <w:r w:rsidRPr="00A97B6F">
        <w:rPr>
          <w:rFonts w:ascii="Arial" w:hAnsi="Arial" w:cs="Arial"/>
          <w:sz w:val="24"/>
          <w:szCs w:val="24"/>
          <w:lang w:val="en-US"/>
        </w:rPr>
        <w:t xml:space="preserve"> quadrilateral</w:t>
      </w:r>
      <w:r w:rsidR="008F4958" w:rsidRPr="00A97B6F">
        <w:rPr>
          <w:rFonts w:ascii="Arial" w:hAnsi="Arial" w:cs="Arial"/>
          <w:sz w:val="24"/>
          <w:szCs w:val="24"/>
          <w:lang w:val="en-US"/>
        </w:rPr>
        <w:t xml:space="preserve"> or even multilateral/transnational</w:t>
      </w:r>
      <w:r w:rsidRPr="00A97B6F">
        <w:rPr>
          <w:rFonts w:ascii="Arial" w:hAnsi="Arial" w:cs="Arial"/>
          <w:sz w:val="24"/>
          <w:szCs w:val="24"/>
          <w:lang w:val="en-US"/>
        </w:rPr>
        <w:t xml:space="preserve"> programmes),</w:t>
      </w:r>
      <w:r w:rsidRPr="008B2770">
        <w:rPr>
          <w:rFonts w:ascii="Arial" w:hAnsi="Arial" w:cs="Arial"/>
          <w:sz w:val="24"/>
          <w:szCs w:val="24"/>
          <w:lang w:val="en-US"/>
        </w:rPr>
        <w:t xml:space="preserve"> as well as an increased financial allocation</w:t>
      </w:r>
      <w:r>
        <w:rPr>
          <w:rFonts w:ascii="Arial" w:hAnsi="Arial" w:cs="Arial"/>
          <w:sz w:val="24"/>
          <w:szCs w:val="24"/>
          <w:lang w:val="en-US"/>
        </w:rPr>
        <w:t xml:space="preserve"> that would allow funding more sizeable projects</w:t>
      </w:r>
      <w:r w:rsidR="00193D54">
        <w:rPr>
          <w:rFonts w:ascii="Arial" w:hAnsi="Arial" w:cs="Arial"/>
          <w:sz w:val="24"/>
          <w:szCs w:val="24"/>
          <w:lang w:val="en-US"/>
        </w:rPr>
        <w:t>.</w:t>
      </w:r>
    </w:p>
    <w:p w14:paraId="28CD0EE2"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3436"/>
        <w:gridCol w:w="3433"/>
      </w:tblGrid>
      <w:tr w:rsidR="003E1094" w:rsidRPr="00CD6E46" w14:paraId="1105424A" w14:textId="77777777" w:rsidTr="008458C3">
        <w:tc>
          <w:tcPr>
            <w:tcW w:w="2501" w:type="pct"/>
            <w:vMerge w:val="restart"/>
            <w:shd w:val="clear" w:color="auto" w:fill="DBE5F1" w:themeFill="accent1" w:themeFillTint="33"/>
          </w:tcPr>
          <w:p w14:paraId="5DC0B523" w14:textId="77777777" w:rsidR="003E1094" w:rsidRPr="00912B9F" w:rsidRDefault="003E1094" w:rsidP="00E050E3">
            <w:pPr>
              <w:jc w:val="both"/>
              <w:rPr>
                <w:rFonts w:ascii="Arial Narrow" w:hAnsi="Arial Narrow" w:cs="Arial"/>
                <w:b/>
                <w:sz w:val="24"/>
                <w:szCs w:val="24"/>
                <w:lang w:val="en-US"/>
              </w:rPr>
            </w:pPr>
            <w:r w:rsidRPr="001F1326">
              <w:rPr>
                <w:rFonts w:ascii="Arial Narrow" w:hAnsi="Arial Narrow" w:cs="Arial"/>
                <w:b/>
                <w:sz w:val="24"/>
                <w:szCs w:val="24"/>
                <w:lang w:val="en-US"/>
              </w:rPr>
              <w:t>ADVANTAGES</w:t>
            </w:r>
          </w:p>
        </w:tc>
        <w:tc>
          <w:tcPr>
            <w:tcW w:w="2499" w:type="pct"/>
            <w:gridSpan w:val="2"/>
            <w:shd w:val="clear" w:color="auto" w:fill="EAF1DD" w:themeFill="accent3" w:themeFillTint="33"/>
          </w:tcPr>
          <w:p w14:paraId="44F1F308" w14:textId="77777777" w:rsidR="003E1094" w:rsidRPr="00912B9F" w:rsidRDefault="003E1094" w:rsidP="003E1094">
            <w:pPr>
              <w:jc w:val="center"/>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3E1094" w:rsidRPr="00CD6E46" w14:paraId="5CA072CC" w14:textId="77777777" w:rsidTr="003F6F0B">
        <w:tc>
          <w:tcPr>
            <w:tcW w:w="2501" w:type="pct"/>
            <w:vMerge/>
            <w:shd w:val="clear" w:color="auto" w:fill="DBE5F1" w:themeFill="accent1" w:themeFillTint="33"/>
          </w:tcPr>
          <w:p w14:paraId="17AF5729" w14:textId="77777777" w:rsidR="003E1094" w:rsidRPr="008F4958" w:rsidRDefault="003E1094" w:rsidP="008F4958">
            <w:pPr>
              <w:autoSpaceDE w:val="0"/>
              <w:autoSpaceDN w:val="0"/>
              <w:adjustRightInd w:val="0"/>
              <w:jc w:val="both"/>
              <w:rPr>
                <w:rFonts w:ascii="Arial Narrow" w:hAnsi="Arial Narrow" w:cs="TimesNewRoman"/>
                <w:sz w:val="24"/>
                <w:szCs w:val="24"/>
                <w:lang w:val="en-US"/>
              </w:rPr>
            </w:pPr>
          </w:p>
        </w:tc>
        <w:tc>
          <w:tcPr>
            <w:tcW w:w="1250" w:type="pct"/>
            <w:shd w:val="clear" w:color="auto" w:fill="EAF1DD" w:themeFill="accent3" w:themeFillTint="33"/>
          </w:tcPr>
          <w:p w14:paraId="3CAF8188" w14:textId="1260EAC8" w:rsidR="003E1094" w:rsidRPr="003E1094" w:rsidRDefault="003E1094" w:rsidP="003E1094">
            <w:pPr>
              <w:jc w:val="center"/>
              <w:rPr>
                <w:rFonts w:ascii="Arial Narrow" w:hAnsi="Arial Narrow" w:cs="Arial"/>
                <w:b/>
                <w:sz w:val="24"/>
                <w:szCs w:val="24"/>
                <w:lang w:val="en-US"/>
              </w:rPr>
            </w:pPr>
            <w:r w:rsidRPr="003E1094">
              <w:rPr>
                <w:rFonts w:ascii="Arial Narrow" w:hAnsi="Arial Narrow" w:cs="Arial"/>
                <w:b/>
                <w:sz w:val="24"/>
                <w:szCs w:val="24"/>
                <w:lang w:val="en-US"/>
              </w:rPr>
              <w:t>Agree</w:t>
            </w:r>
          </w:p>
        </w:tc>
        <w:tc>
          <w:tcPr>
            <w:tcW w:w="1249" w:type="pct"/>
            <w:shd w:val="clear" w:color="auto" w:fill="EAF1DD" w:themeFill="accent3" w:themeFillTint="33"/>
          </w:tcPr>
          <w:p w14:paraId="34091CBE" w14:textId="2B1BB900" w:rsidR="003E1094" w:rsidRPr="003E1094" w:rsidRDefault="003E1094" w:rsidP="003E1094">
            <w:pPr>
              <w:jc w:val="center"/>
              <w:rPr>
                <w:rFonts w:ascii="Arial Narrow" w:hAnsi="Arial Narrow" w:cs="Arial"/>
                <w:b/>
                <w:sz w:val="24"/>
                <w:szCs w:val="24"/>
                <w:lang w:val="en-US"/>
              </w:rPr>
            </w:pPr>
            <w:r w:rsidRPr="003E1094">
              <w:rPr>
                <w:rFonts w:ascii="Arial Narrow" w:hAnsi="Arial Narrow" w:cs="Arial"/>
                <w:b/>
                <w:sz w:val="24"/>
                <w:szCs w:val="24"/>
                <w:lang w:val="en-US"/>
              </w:rPr>
              <w:t>Disagree</w:t>
            </w:r>
          </w:p>
        </w:tc>
      </w:tr>
      <w:tr w:rsidR="00E1605E" w:rsidRPr="00CD6E46" w14:paraId="615B81BB" w14:textId="77777777" w:rsidTr="008458C3">
        <w:tc>
          <w:tcPr>
            <w:tcW w:w="2501" w:type="pct"/>
            <w:shd w:val="clear" w:color="auto" w:fill="DBE5F1" w:themeFill="accent1" w:themeFillTint="33"/>
          </w:tcPr>
          <w:p w14:paraId="11CCD632" w14:textId="77777777" w:rsidR="00E1605E" w:rsidRDefault="00E1605E" w:rsidP="008F4958">
            <w:pPr>
              <w:autoSpaceDE w:val="0"/>
              <w:autoSpaceDN w:val="0"/>
              <w:adjustRightInd w:val="0"/>
              <w:jc w:val="both"/>
              <w:rPr>
                <w:rFonts w:ascii="Arial Narrow" w:hAnsi="Arial Narrow" w:cs="TimesNewRoman"/>
                <w:sz w:val="24"/>
                <w:szCs w:val="24"/>
                <w:lang w:val="en-US"/>
              </w:rPr>
            </w:pPr>
            <w:r w:rsidRPr="008F4958">
              <w:rPr>
                <w:rFonts w:ascii="Arial Narrow" w:hAnsi="Arial Narrow" w:cs="TimesNewRoman"/>
                <w:sz w:val="24"/>
                <w:szCs w:val="24"/>
                <w:lang w:val="en-US"/>
              </w:rPr>
              <w:t>It would imply streamlining the number of managing/coordination entities and a</w:t>
            </w:r>
            <w:r>
              <w:rPr>
                <w:rFonts w:ascii="Arial Narrow" w:hAnsi="Arial Narrow" w:cs="TimesNewRoman"/>
                <w:sz w:val="24"/>
                <w:szCs w:val="24"/>
                <w:lang w:val="en-US"/>
              </w:rPr>
              <w:t xml:space="preserve"> </w:t>
            </w:r>
            <w:r w:rsidRPr="008F4958">
              <w:rPr>
                <w:rFonts w:ascii="Arial Narrow" w:hAnsi="Arial Narrow" w:cs="TimesNewRoman"/>
                <w:sz w:val="24"/>
                <w:szCs w:val="24"/>
                <w:lang w:val="en-US"/>
              </w:rPr>
              <w:t>significant reduction of the institutional complexity;</w:t>
            </w:r>
          </w:p>
          <w:p w14:paraId="7A41F050" w14:textId="77777777" w:rsidR="00E1605E" w:rsidRPr="008F4958" w:rsidRDefault="00E1605E" w:rsidP="008F4958">
            <w:pPr>
              <w:autoSpaceDE w:val="0"/>
              <w:autoSpaceDN w:val="0"/>
              <w:adjustRightInd w:val="0"/>
              <w:jc w:val="both"/>
              <w:rPr>
                <w:rFonts w:ascii="Arial Narrow" w:hAnsi="Arial Narrow" w:cs="TimesNewRoman"/>
                <w:sz w:val="24"/>
                <w:szCs w:val="24"/>
                <w:lang w:val="en-US"/>
              </w:rPr>
            </w:pPr>
          </w:p>
        </w:tc>
        <w:tc>
          <w:tcPr>
            <w:tcW w:w="1250" w:type="pct"/>
          </w:tcPr>
          <w:p w14:paraId="5F6E7D8A" w14:textId="77777777" w:rsidR="00E1605E" w:rsidRPr="00CD6E46" w:rsidRDefault="00E1605E" w:rsidP="00E050E3">
            <w:pPr>
              <w:jc w:val="both"/>
              <w:rPr>
                <w:rFonts w:ascii="Arial Narrow" w:hAnsi="Arial Narrow" w:cs="Arial"/>
                <w:sz w:val="24"/>
                <w:szCs w:val="24"/>
                <w:lang w:val="en-US"/>
              </w:rPr>
            </w:pPr>
          </w:p>
        </w:tc>
        <w:tc>
          <w:tcPr>
            <w:tcW w:w="1249" w:type="pct"/>
          </w:tcPr>
          <w:p w14:paraId="4EAD1716" w14:textId="68855DDB" w:rsidR="00E1605E" w:rsidRPr="00CD6E46" w:rsidRDefault="00E1605E" w:rsidP="00E050E3">
            <w:pPr>
              <w:jc w:val="both"/>
              <w:rPr>
                <w:rFonts w:ascii="Arial Narrow" w:hAnsi="Arial Narrow" w:cs="Arial"/>
                <w:sz w:val="24"/>
                <w:szCs w:val="24"/>
                <w:lang w:val="en-US"/>
              </w:rPr>
            </w:pPr>
          </w:p>
        </w:tc>
      </w:tr>
      <w:tr w:rsidR="00E1605E" w:rsidRPr="00CD6E46" w14:paraId="39884805" w14:textId="77777777" w:rsidTr="008458C3">
        <w:tc>
          <w:tcPr>
            <w:tcW w:w="2501" w:type="pct"/>
            <w:shd w:val="clear" w:color="auto" w:fill="DBE5F1" w:themeFill="accent1" w:themeFillTint="33"/>
          </w:tcPr>
          <w:p w14:paraId="0E8CBB81" w14:textId="198C419A" w:rsidR="00E1605E" w:rsidRPr="00A97B6F" w:rsidRDefault="00D74DC5" w:rsidP="008F4958">
            <w:pPr>
              <w:autoSpaceDE w:val="0"/>
              <w:autoSpaceDN w:val="0"/>
              <w:adjustRightInd w:val="0"/>
              <w:jc w:val="both"/>
              <w:rPr>
                <w:rFonts w:ascii="Arial Narrow" w:hAnsi="Arial Narrow" w:cs="TimesNewRoman"/>
                <w:sz w:val="24"/>
                <w:szCs w:val="24"/>
              </w:rPr>
            </w:pPr>
            <w:r w:rsidRPr="00A97B6F">
              <w:rPr>
                <w:rFonts w:ascii="Arial Narrow" w:hAnsi="Arial Narrow" w:cs="TimesNewRoman"/>
                <w:sz w:val="24"/>
                <w:szCs w:val="24"/>
                <w:lang w:val="en-US"/>
              </w:rPr>
              <w:t>Flexibility by allowing b</w:t>
            </w:r>
            <w:r w:rsidR="00E1605E" w:rsidRPr="00A97B6F">
              <w:rPr>
                <w:rFonts w:ascii="Arial Narrow" w:hAnsi="Arial Narrow" w:cs="TimesNewRoman"/>
                <w:sz w:val="24"/>
                <w:szCs w:val="24"/>
                <w:lang w:val="en-US"/>
              </w:rPr>
              <w:t xml:space="preserve">ilateral programmes </w:t>
            </w:r>
            <w:r w:rsidRPr="00A97B6F">
              <w:rPr>
                <w:rFonts w:ascii="Arial Narrow" w:hAnsi="Arial Narrow" w:cs="TimesNewRoman"/>
                <w:sz w:val="24"/>
                <w:szCs w:val="24"/>
                <w:lang w:val="en-US"/>
              </w:rPr>
              <w:t>to</w:t>
            </w:r>
            <w:r w:rsidR="00E1605E" w:rsidRPr="00A97B6F">
              <w:rPr>
                <w:rFonts w:ascii="Arial Narrow" w:hAnsi="Arial Narrow" w:cs="TimesNewRoman"/>
                <w:sz w:val="24"/>
                <w:szCs w:val="24"/>
                <w:lang w:val="en-US"/>
              </w:rPr>
              <w:t xml:space="preserve"> coexist along with trilateral or multilateral ones;</w:t>
            </w:r>
          </w:p>
          <w:p w14:paraId="4801EBCD" w14:textId="77777777" w:rsidR="00E1605E" w:rsidRPr="00A97B6F" w:rsidRDefault="00E1605E" w:rsidP="008F4958">
            <w:pPr>
              <w:autoSpaceDE w:val="0"/>
              <w:autoSpaceDN w:val="0"/>
              <w:adjustRightInd w:val="0"/>
              <w:jc w:val="both"/>
              <w:rPr>
                <w:rFonts w:ascii="Arial Narrow" w:hAnsi="Arial Narrow" w:cs="TimesNewRoman"/>
                <w:sz w:val="24"/>
                <w:szCs w:val="24"/>
                <w:highlight w:val="yellow"/>
                <w:lang w:val="en-US"/>
              </w:rPr>
            </w:pPr>
          </w:p>
        </w:tc>
        <w:tc>
          <w:tcPr>
            <w:tcW w:w="1250" w:type="pct"/>
          </w:tcPr>
          <w:p w14:paraId="3CAA3378" w14:textId="77777777" w:rsidR="00E1605E" w:rsidRPr="00CD6E46" w:rsidRDefault="00E1605E" w:rsidP="00E050E3">
            <w:pPr>
              <w:jc w:val="both"/>
              <w:rPr>
                <w:rFonts w:ascii="Arial Narrow" w:hAnsi="Arial Narrow" w:cs="Arial"/>
                <w:sz w:val="24"/>
                <w:szCs w:val="24"/>
                <w:lang w:val="en-US"/>
              </w:rPr>
            </w:pPr>
          </w:p>
        </w:tc>
        <w:tc>
          <w:tcPr>
            <w:tcW w:w="1249" w:type="pct"/>
          </w:tcPr>
          <w:p w14:paraId="0CBFEA32" w14:textId="10703B93" w:rsidR="00E1605E" w:rsidRPr="00CD6E46" w:rsidRDefault="00E1605E" w:rsidP="00E050E3">
            <w:pPr>
              <w:jc w:val="both"/>
              <w:rPr>
                <w:rFonts w:ascii="Arial Narrow" w:hAnsi="Arial Narrow" w:cs="Arial"/>
                <w:sz w:val="24"/>
                <w:szCs w:val="24"/>
                <w:lang w:val="en-US"/>
              </w:rPr>
            </w:pPr>
          </w:p>
        </w:tc>
      </w:tr>
      <w:tr w:rsidR="00E1605E" w:rsidRPr="00CD6E46" w14:paraId="16B247F5" w14:textId="77777777" w:rsidTr="008458C3">
        <w:tc>
          <w:tcPr>
            <w:tcW w:w="2501" w:type="pct"/>
            <w:shd w:val="clear" w:color="auto" w:fill="DBE5F1" w:themeFill="accent1" w:themeFillTint="33"/>
          </w:tcPr>
          <w:p w14:paraId="3C3FC913" w14:textId="77777777" w:rsidR="00E1605E" w:rsidRDefault="00E1605E" w:rsidP="00E050E3">
            <w:pPr>
              <w:autoSpaceDE w:val="0"/>
              <w:autoSpaceDN w:val="0"/>
              <w:adjustRightInd w:val="0"/>
              <w:jc w:val="both"/>
              <w:rPr>
                <w:rFonts w:ascii="Arial Narrow" w:hAnsi="Arial Narrow" w:cs="TimesNewRoman"/>
                <w:sz w:val="24"/>
                <w:szCs w:val="24"/>
                <w:lang w:val="en-US"/>
              </w:rPr>
            </w:pPr>
            <w:r w:rsidRPr="008F4958">
              <w:rPr>
                <w:rFonts w:ascii="Arial Narrow" w:hAnsi="Arial Narrow" w:cs="TimesNewRoman"/>
                <w:sz w:val="24"/>
                <w:szCs w:val="24"/>
                <w:lang w:val="en-US"/>
              </w:rPr>
              <w:t>The focus on bigger and more strategic operations would be increased;</w:t>
            </w:r>
          </w:p>
          <w:p w14:paraId="7611AEE6" w14:textId="77777777" w:rsidR="00E1605E" w:rsidRPr="008F4958" w:rsidRDefault="00E1605E" w:rsidP="00E050E3">
            <w:pPr>
              <w:autoSpaceDE w:val="0"/>
              <w:autoSpaceDN w:val="0"/>
              <w:adjustRightInd w:val="0"/>
              <w:jc w:val="both"/>
              <w:rPr>
                <w:rFonts w:ascii="Arial Narrow" w:hAnsi="Arial Narrow" w:cs="TimesNewRoman"/>
                <w:sz w:val="24"/>
                <w:szCs w:val="24"/>
                <w:lang w:val="en-US"/>
              </w:rPr>
            </w:pPr>
          </w:p>
        </w:tc>
        <w:tc>
          <w:tcPr>
            <w:tcW w:w="1250" w:type="pct"/>
          </w:tcPr>
          <w:p w14:paraId="37AA0435" w14:textId="77777777" w:rsidR="00E1605E" w:rsidRPr="00CD6E46" w:rsidRDefault="00E1605E" w:rsidP="00E050E3">
            <w:pPr>
              <w:jc w:val="both"/>
              <w:rPr>
                <w:rFonts w:ascii="Arial Narrow" w:hAnsi="Arial Narrow" w:cs="Arial"/>
                <w:sz w:val="24"/>
                <w:szCs w:val="24"/>
                <w:lang w:val="en-US"/>
              </w:rPr>
            </w:pPr>
          </w:p>
        </w:tc>
        <w:tc>
          <w:tcPr>
            <w:tcW w:w="1249" w:type="pct"/>
          </w:tcPr>
          <w:p w14:paraId="1F6F94F5" w14:textId="4AC30BD7" w:rsidR="00E1605E" w:rsidRPr="00CD6E46" w:rsidRDefault="00E1605E" w:rsidP="00E050E3">
            <w:pPr>
              <w:jc w:val="both"/>
              <w:rPr>
                <w:rFonts w:ascii="Arial Narrow" w:hAnsi="Arial Narrow" w:cs="Arial"/>
                <w:sz w:val="24"/>
                <w:szCs w:val="24"/>
                <w:lang w:val="en-US"/>
              </w:rPr>
            </w:pPr>
          </w:p>
        </w:tc>
      </w:tr>
      <w:tr w:rsidR="00E1605E" w:rsidRPr="00CD6E46" w14:paraId="3AFDC793" w14:textId="77777777" w:rsidTr="008458C3">
        <w:tc>
          <w:tcPr>
            <w:tcW w:w="2501" w:type="pct"/>
            <w:shd w:val="clear" w:color="auto" w:fill="DBE5F1" w:themeFill="accent1" w:themeFillTint="33"/>
          </w:tcPr>
          <w:p w14:paraId="507F4A62" w14:textId="77777777" w:rsidR="00E1605E" w:rsidRDefault="00E1605E" w:rsidP="00E050E3">
            <w:pPr>
              <w:autoSpaceDE w:val="0"/>
              <w:autoSpaceDN w:val="0"/>
              <w:adjustRightInd w:val="0"/>
              <w:jc w:val="both"/>
              <w:rPr>
                <w:rFonts w:ascii="Arial Narrow" w:hAnsi="Arial Narrow" w:cs="TimesNewRoman"/>
                <w:sz w:val="24"/>
                <w:szCs w:val="24"/>
                <w:lang w:val="en-US"/>
              </w:rPr>
            </w:pPr>
            <w:r w:rsidRPr="008F4958">
              <w:rPr>
                <w:rFonts w:ascii="Arial Narrow" w:hAnsi="Arial Narrow" w:cs="TimesNewRoman"/>
                <w:sz w:val="24"/>
                <w:szCs w:val="24"/>
                <w:lang w:val="en-US"/>
              </w:rPr>
              <w:t>The visibility of the programme at national and regional level would be enhanced;</w:t>
            </w:r>
          </w:p>
          <w:p w14:paraId="3E557D46" w14:textId="77777777" w:rsidR="00E1605E" w:rsidRPr="008F4958" w:rsidRDefault="00E1605E" w:rsidP="00E050E3">
            <w:pPr>
              <w:autoSpaceDE w:val="0"/>
              <w:autoSpaceDN w:val="0"/>
              <w:adjustRightInd w:val="0"/>
              <w:jc w:val="both"/>
              <w:rPr>
                <w:rFonts w:ascii="Arial Narrow" w:hAnsi="Arial Narrow" w:cs="TimesNewRoman"/>
                <w:sz w:val="24"/>
                <w:szCs w:val="24"/>
                <w:lang w:val="en-US"/>
              </w:rPr>
            </w:pPr>
          </w:p>
        </w:tc>
        <w:tc>
          <w:tcPr>
            <w:tcW w:w="1250" w:type="pct"/>
          </w:tcPr>
          <w:p w14:paraId="0389710F" w14:textId="77777777" w:rsidR="00E1605E" w:rsidRPr="00CD6E46" w:rsidRDefault="00E1605E" w:rsidP="00E050E3">
            <w:pPr>
              <w:jc w:val="both"/>
              <w:rPr>
                <w:rFonts w:ascii="Arial Narrow" w:hAnsi="Arial Narrow" w:cs="Arial"/>
                <w:sz w:val="24"/>
                <w:szCs w:val="24"/>
                <w:lang w:val="en-US"/>
              </w:rPr>
            </w:pPr>
          </w:p>
        </w:tc>
        <w:tc>
          <w:tcPr>
            <w:tcW w:w="1249" w:type="pct"/>
          </w:tcPr>
          <w:p w14:paraId="70B3C0F1" w14:textId="1A066CD2" w:rsidR="00E1605E" w:rsidRPr="00CD6E46" w:rsidRDefault="00E1605E" w:rsidP="00E050E3">
            <w:pPr>
              <w:jc w:val="both"/>
              <w:rPr>
                <w:rFonts w:ascii="Arial Narrow" w:hAnsi="Arial Narrow" w:cs="Arial"/>
                <w:sz w:val="24"/>
                <w:szCs w:val="24"/>
                <w:lang w:val="en-US"/>
              </w:rPr>
            </w:pPr>
          </w:p>
        </w:tc>
      </w:tr>
      <w:tr w:rsidR="00E1605E" w:rsidRPr="00CD6E46" w14:paraId="427E063E" w14:textId="77777777" w:rsidTr="00D87ECA">
        <w:trPr>
          <w:trHeight w:val="642"/>
        </w:trPr>
        <w:tc>
          <w:tcPr>
            <w:tcW w:w="2501" w:type="pct"/>
            <w:shd w:val="clear" w:color="auto" w:fill="DBE5F1" w:themeFill="accent1" w:themeFillTint="33"/>
          </w:tcPr>
          <w:p w14:paraId="34DE2D24" w14:textId="77777777" w:rsidR="00E1605E" w:rsidRPr="008F4958" w:rsidRDefault="00E1605E" w:rsidP="008F4958">
            <w:pPr>
              <w:autoSpaceDE w:val="0"/>
              <w:autoSpaceDN w:val="0"/>
              <w:adjustRightInd w:val="0"/>
              <w:jc w:val="both"/>
              <w:rPr>
                <w:rFonts w:ascii="Arial Narrow" w:hAnsi="Arial Narrow" w:cs="TimesNewRoman"/>
                <w:sz w:val="24"/>
                <w:szCs w:val="24"/>
                <w:lang w:val="en-US"/>
              </w:rPr>
            </w:pPr>
            <w:r w:rsidRPr="008F4958">
              <w:rPr>
                <w:rFonts w:ascii="Arial Narrow" w:hAnsi="Arial Narrow" w:cs="TimesNewRoman"/>
                <w:sz w:val="24"/>
                <w:szCs w:val="24"/>
                <w:lang w:val="en-US"/>
              </w:rPr>
              <w:t>It would improve the performance framework (more coherence in defining largely</w:t>
            </w:r>
            <w:r>
              <w:rPr>
                <w:rFonts w:ascii="Arial Narrow" w:hAnsi="Arial Narrow" w:cs="TimesNewRoman"/>
                <w:sz w:val="24"/>
                <w:szCs w:val="24"/>
                <w:lang w:val="en-US"/>
              </w:rPr>
              <w:t xml:space="preserve"> </w:t>
            </w:r>
            <w:r w:rsidRPr="008F4958">
              <w:rPr>
                <w:rFonts w:ascii="Arial Narrow" w:hAnsi="Arial Narrow" w:cs="TimesNewRoman"/>
                <w:sz w:val="24"/>
                <w:szCs w:val="24"/>
                <w:lang w:val="en-US"/>
              </w:rPr>
              <w:t>applicable sets of indicators and objectives).</w:t>
            </w:r>
          </w:p>
        </w:tc>
        <w:tc>
          <w:tcPr>
            <w:tcW w:w="1250" w:type="pct"/>
          </w:tcPr>
          <w:p w14:paraId="35A1C4C4" w14:textId="77777777" w:rsidR="00E1605E" w:rsidRPr="00CD6E46" w:rsidRDefault="00E1605E" w:rsidP="00E050E3">
            <w:pPr>
              <w:jc w:val="both"/>
              <w:rPr>
                <w:rFonts w:ascii="Arial Narrow" w:hAnsi="Arial Narrow" w:cs="Arial"/>
                <w:sz w:val="24"/>
                <w:szCs w:val="24"/>
                <w:lang w:val="en-US"/>
              </w:rPr>
            </w:pPr>
          </w:p>
        </w:tc>
        <w:tc>
          <w:tcPr>
            <w:tcW w:w="1249" w:type="pct"/>
          </w:tcPr>
          <w:p w14:paraId="4A7696A5" w14:textId="5FFE30C4" w:rsidR="00E1605E" w:rsidRPr="00CD6E46" w:rsidRDefault="00E1605E" w:rsidP="00E050E3">
            <w:pPr>
              <w:jc w:val="both"/>
              <w:rPr>
                <w:rFonts w:ascii="Arial Narrow" w:hAnsi="Arial Narrow" w:cs="Arial"/>
                <w:sz w:val="24"/>
                <w:szCs w:val="24"/>
                <w:lang w:val="en-US"/>
              </w:rPr>
            </w:pPr>
          </w:p>
        </w:tc>
      </w:tr>
      <w:tr w:rsidR="001F1326" w:rsidRPr="00CD6E46" w14:paraId="30331588" w14:textId="77777777" w:rsidTr="008458C3">
        <w:trPr>
          <w:trHeight w:val="490"/>
        </w:trPr>
        <w:tc>
          <w:tcPr>
            <w:tcW w:w="2501" w:type="pct"/>
            <w:shd w:val="clear" w:color="auto" w:fill="DBE5F1" w:themeFill="accent1" w:themeFillTint="33"/>
          </w:tcPr>
          <w:p w14:paraId="2DF07A41" w14:textId="34BD6F49" w:rsidR="001F1326" w:rsidRPr="008F4958" w:rsidRDefault="001F1326">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 xml:space="preserve">Other </w:t>
            </w:r>
          </w:p>
        </w:tc>
        <w:tc>
          <w:tcPr>
            <w:tcW w:w="1" w:type="pct"/>
            <w:gridSpan w:val="2"/>
          </w:tcPr>
          <w:p w14:paraId="6B7CDCE4" w14:textId="3BFACE43" w:rsidR="001F1326" w:rsidRPr="00CD6E46" w:rsidRDefault="008458C3" w:rsidP="008458C3">
            <w:pPr>
              <w:jc w:val="both"/>
              <w:rPr>
                <w:rFonts w:ascii="Arial Narrow" w:hAnsi="Arial Narrow" w:cs="Arial"/>
                <w:sz w:val="24"/>
                <w:szCs w:val="24"/>
                <w:lang w:val="en-US"/>
              </w:rPr>
            </w:pPr>
            <w:r>
              <w:rPr>
                <w:rFonts w:ascii="Arial Narrow" w:hAnsi="Arial Narrow" w:cs="TimesNewRoman"/>
                <w:sz w:val="24"/>
                <w:szCs w:val="24"/>
                <w:lang w:val="en-US"/>
              </w:rPr>
              <w:t>&lt;</w:t>
            </w:r>
            <w:r w:rsidR="001F1326" w:rsidRPr="00A97B6F">
              <w:rPr>
                <w:rFonts w:ascii="Arial Narrow" w:hAnsi="Arial Narrow" w:cs="TimesNewRoman"/>
                <w:sz w:val="24"/>
                <w:szCs w:val="24"/>
                <w:lang w:val="en-US"/>
              </w:rPr>
              <w:t>please specify</w:t>
            </w:r>
            <w:r>
              <w:rPr>
                <w:rFonts w:ascii="Arial Narrow" w:hAnsi="Arial Narrow" w:cs="TimesNewRoman"/>
                <w:sz w:val="24"/>
                <w:szCs w:val="24"/>
                <w:lang w:val="en-US"/>
              </w:rPr>
              <w:t>&gt;</w:t>
            </w:r>
          </w:p>
        </w:tc>
      </w:tr>
      <w:tr w:rsidR="008458C3" w:rsidRPr="00CD6E46" w14:paraId="31F5C666" w14:textId="77777777" w:rsidTr="004C72C4">
        <w:tc>
          <w:tcPr>
            <w:tcW w:w="2501" w:type="pct"/>
            <w:shd w:val="clear" w:color="auto" w:fill="FDE9D9" w:themeFill="accent6" w:themeFillTint="33"/>
          </w:tcPr>
          <w:p w14:paraId="20E6695D" w14:textId="77777777" w:rsidR="008458C3" w:rsidRPr="00912B9F" w:rsidRDefault="008458C3" w:rsidP="004C72C4">
            <w:pPr>
              <w:jc w:val="both"/>
              <w:rPr>
                <w:rFonts w:ascii="Arial Narrow" w:hAnsi="Arial Narrow" w:cs="Arial"/>
                <w:b/>
                <w:sz w:val="24"/>
                <w:szCs w:val="24"/>
                <w:lang w:val="en-US"/>
              </w:rPr>
            </w:pPr>
            <w:r w:rsidRPr="00912B9F">
              <w:rPr>
                <w:rFonts w:ascii="Arial Narrow" w:hAnsi="Arial Narrow" w:cs="Arial"/>
                <w:b/>
                <w:sz w:val="24"/>
                <w:szCs w:val="24"/>
                <w:lang w:val="en-US"/>
              </w:rPr>
              <w:t>DISADVANTAGES/RISKS</w:t>
            </w:r>
          </w:p>
        </w:tc>
        <w:tc>
          <w:tcPr>
            <w:tcW w:w="1" w:type="pct"/>
            <w:gridSpan w:val="2"/>
          </w:tcPr>
          <w:p w14:paraId="4264D96B" w14:textId="77777777" w:rsidR="008458C3" w:rsidRPr="00CD6E46" w:rsidRDefault="008458C3" w:rsidP="004C72C4">
            <w:pPr>
              <w:jc w:val="both"/>
              <w:rPr>
                <w:rFonts w:ascii="Arial Narrow" w:hAnsi="Arial Narrow" w:cs="Arial"/>
                <w:sz w:val="24"/>
                <w:szCs w:val="24"/>
                <w:lang w:val="en-US"/>
              </w:rPr>
            </w:pPr>
          </w:p>
        </w:tc>
      </w:tr>
      <w:tr w:rsidR="00E1605E" w:rsidRPr="00CD6E46" w14:paraId="0443933C" w14:textId="77777777" w:rsidTr="008458C3">
        <w:tc>
          <w:tcPr>
            <w:tcW w:w="2501" w:type="pct"/>
            <w:shd w:val="clear" w:color="auto" w:fill="FDE9D9" w:themeFill="accent6" w:themeFillTint="33"/>
          </w:tcPr>
          <w:p w14:paraId="02A99C1A" w14:textId="474E53C9" w:rsidR="00E1605E" w:rsidRDefault="00E1605E" w:rsidP="008F4958">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 xml:space="preserve">As some of the </w:t>
            </w:r>
            <w:r w:rsidR="00D74DC5" w:rsidRPr="00A97B6F">
              <w:rPr>
                <w:rFonts w:ascii="Arial Narrow" w:hAnsi="Arial Narrow" w:cs="TimesNewRoman"/>
                <w:sz w:val="24"/>
                <w:szCs w:val="24"/>
                <w:lang w:val="en-US"/>
              </w:rPr>
              <w:t>B</w:t>
            </w:r>
            <w:r w:rsidRPr="00A97B6F">
              <w:rPr>
                <w:rFonts w:ascii="Arial Narrow" w:hAnsi="Arial Narrow" w:cs="TimesNewRoman"/>
                <w:sz w:val="24"/>
                <w:szCs w:val="24"/>
                <w:lang w:val="en-US"/>
              </w:rPr>
              <w:t>eneficiar</w:t>
            </w:r>
            <w:r w:rsidR="00D74DC5" w:rsidRPr="00A97B6F">
              <w:rPr>
                <w:rFonts w:ascii="Arial Narrow" w:hAnsi="Arial Narrow" w:cs="TimesNewRoman"/>
                <w:sz w:val="24"/>
                <w:szCs w:val="24"/>
                <w:lang w:val="en-US"/>
              </w:rPr>
              <w:t>y Countries</w:t>
            </w:r>
            <w:r>
              <w:rPr>
                <w:rFonts w:ascii="Arial Narrow" w:hAnsi="Arial Narrow" w:cs="TimesNewRoman"/>
                <w:sz w:val="24"/>
                <w:szCs w:val="24"/>
                <w:lang w:val="en-US"/>
              </w:rPr>
              <w:t xml:space="preserve"> would not lead any CBC p</w:t>
            </w:r>
            <w:r w:rsidRPr="008F4958">
              <w:rPr>
                <w:rFonts w:ascii="Arial Narrow" w:hAnsi="Arial Narrow" w:cs="TimesNewRoman"/>
                <w:sz w:val="24"/>
                <w:szCs w:val="24"/>
                <w:lang w:val="en-US"/>
              </w:rPr>
              <w:t>rogramme, these</w:t>
            </w:r>
            <w:r>
              <w:rPr>
                <w:rFonts w:ascii="Arial Narrow" w:hAnsi="Arial Narrow" w:cs="TimesNewRoman"/>
                <w:sz w:val="24"/>
                <w:szCs w:val="24"/>
                <w:lang w:val="en-US"/>
              </w:rPr>
              <w:t xml:space="preserve"> </w:t>
            </w:r>
            <w:r w:rsidRPr="008F4958">
              <w:rPr>
                <w:rFonts w:ascii="Arial Narrow" w:hAnsi="Arial Narrow" w:cs="TimesNewRoman"/>
                <w:sz w:val="24"/>
                <w:szCs w:val="24"/>
                <w:lang w:val="en-US"/>
              </w:rPr>
              <w:t>would lose the experience gained so far in managin</w:t>
            </w:r>
            <w:r>
              <w:rPr>
                <w:rFonts w:ascii="Arial Narrow" w:hAnsi="Arial Narrow" w:cs="TimesNewRoman"/>
                <w:sz w:val="24"/>
                <w:szCs w:val="24"/>
                <w:lang w:val="en-US"/>
              </w:rPr>
              <w:t xml:space="preserve">g CBC funds as a way to support </w:t>
            </w:r>
            <w:r w:rsidR="008458C3">
              <w:rPr>
                <w:rFonts w:ascii="Arial Narrow" w:hAnsi="Arial Narrow" w:cs="TimesNewRoman"/>
                <w:sz w:val="24"/>
                <w:szCs w:val="24"/>
                <w:lang w:val="en-US"/>
              </w:rPr>
              <w:t>the preparation for</w:t>
            </w:r>
            <w:r w:rsidRPr="008F4958">
              <w:rPr>
                <w:rFonts w:ascii="Arial Narrow" w:hAnsi="Arial Narrow" w:cs="TimesNewRoman"/>
                <w:sz w:val="24"/>
                <w:szCs w:val="24"/>
                <w:lang w:val="en-US"/>
              </w:rPr>
              <w:t xml:space="preserve"> the future use of ERDF-type funds;</w:t>
            </w:r>
          </w:p>
          <w:p w14:paraId="3FD65555" w14:textId="77777777" w:rsidR="00E1605E" w:rsidRPr="008F4958" w:rsidRDefault="00E1605E" w:rsidP="008F4958">
            <w:pPr>
              <w:autoSpaceDE w:val="0"/>
              <w:autoSpaceDN w:val="0"/>
              <w:adjustRightInd w:val="0"/>
              <w:jc w:val="both"/>
              <w:rPr>
                <w:rFonts w:ascii="Arial Narrow" w:hAnsi="Arial Narrow" w:cs="TimesNewRoman"/>
                <w:sz w:val="24"/>
                <w:szCs w:val="24"/>
                <w:lang w:val="en-US"/>
              </w:rPr>
            </w:pPr>
          </w:p>
        </w:tc>
        <w:tc>
          <w:tcPr>
            <w:tcW w:w="1250" w:type="pct"/>
          </w:tcPr>
          <w:p w14:paraId="4C3D5F32" w14:textId="77777777" w:rsidR="00E1605E" w:rsidRPr="00CD6E46" w:rsidRDefault="00E1605E" w:rsidP="00E050E3">
            <w:pPr>
              <w:jc w:val="both"/>
              <w:rPr>
                <w:rFonts w:ascii="Arial Narrow" w:hAnsi="Arial Narrow" w:cs="Arial"/>
                <w:sz w:val="24"/>
                <w:szCs w:val="24"/>
                <w:lang w:val="en-US"/>
              </w:rPr>
            </w:pPr>
          </w:p>
        </w:tc>
        <w:tc>
          <w:tcPr>
            <w:tcW w:w="1249" w:type="pct"/>
          </w:tcPr>
          <w:p w14:paraId="1C946717" w14:textId="419A01A1" w:rsidR="00E1605E" w:rsidRPr="00CD6E46" w:rsidRDefault="00E1605E" w:rsidP="00E050E3">
            <w:pPr>
              <w:jc w:val="both"/>
              <w:rPr>
                <w:rFonts w:ascii="Arial Narrow" w:hAnsi="Arial Narrow" w:cs="Arial"/>
                <w:sz w:val="24"/>
                <w:szCs w:val="24"/>
                <w:lang w:val="en-US"/>
              </w:rPr>
            </w:pPr>
          </w:p>
        </w:tc>
      </w:tr>
      <w:tr w:rsidR="00E1605E" w:rsidRPr="00CD6E46" w14:paraId="1BFE2B67" w14:textId="77777777" w:rsidTr="008458C3">
        <w:tc>
          <w:tcPr>
            <w:tcW w:w="2501" w:type="pct"/>
            <w:shd w:val="clear" w:color="auto" w:fill="FDE9D9" w:themeFill="accent6" w:themeFillTint="33"/>
          </w:tcPr>
          <w:p w14:paraId="2F7408EA" w14:textId="77777777" w:rsidR="00E1605E" w:rsidRDefault="00E1605E" w:rsidP="008F4958">
            <w:pPr>
              <w:autoSpaceDE w:val="0"/>
              <w:autoSpaceDN w:val="0"/>
              <w:adjustRightInd w:val="0"/>
              <w:jc w:val="both"/>
              <w:rPr>
                <w:rFonts w:ascii="Arial Narrow" w:hAnsi="Arial Narrow" w:cs="TimesNewRoman"/>
                <w:sz w:val="24"/>
                <w:szCs w:val="24"/>
                <w:lang w:val="en-US"/>
              </w:rPr>
            </w:pPr>
            <w:r w:rsidRPr="008F4958">
              <w:rPr>
                <w:rFonts w:ascii="Arial Narrow" w:hAnsi="Arial Narrow" w:cs="TimesNewRoman"/>
                <w:sz w:val="24"/>
                <w:szCs w:val="24"/>
                <w:lang w:val="en-US"/>
              </w:rPr>
              <w:t>The programming phase could be</w:t>
            </w:r>
            <w:r>
              <w:rPr>
                <w:rFonts w:ascii="Arial Narrow" w:hAnsi="Arial Narrow" w:cs="TimesNewRoman"/>
                <w:sz w:val="24"/>
                <w:szCs w:val="24"/>
                <w:lang w:val="en-US"/>
              </w:rPr>
              <w:t xml:space="preserve"> hampered by the difficulty of beneficiaries </w:t>
            </w:r>
            <w:r w:rsidRPr="008F4958">
              <w:rPr>
                <w:rFonts w:ascii="Arial Narrow" w:hAnsi="Arial Narrow" w:cs="TimesNewRoman"/>
                <w:sz w:val="24"/>
                <w:szCs w:val="24"/>
                <w:lang w:val="en-US"/>
              </w:rPr>
              <w:t>in agreeing on the border areas, thematic priorities and objectives.</w:t>
            </w:r>
          </w:p>
          <w:p w14:paraId="1186C19E" w14:textId="77777777" w:rsidR="00E1605E" w:rsidRPr="008F4958" w:rsidRDefault="00E1605E" w:rsidP="008F4958">
            <w:pPr>
              <w:autoSpaceDE w:val="0"/>
              <w:autoSpaceDN w:val="0"/>
              <w:adjustRightInd w:val="0"/>
              <w:jc w:val="both"/>
              <w:rPr>
                <w:rFonts w:ascii="Arial Narrow" w:hAnsi="Arial Narrow" w:cs="TimesNewRoman"/>
                <w:sz w:val="24"/>
                <w:szCs w:val="24"/>
                <w:lang w:val="en-US"/>
              </w:rPr>
            </w:pPr>
          </w:p>
        </w:tc>
        <w:tc>
          <w:tcPr>
            <w:tcW w:w="1250" w:type="pct"/>
          </w:tcPr>
          <w:p w14:paraId="1C09DE18" w14:textId="77777777" w:rsidR="00E1605E" w:rsidRPr="00CD6E46" w:rsidRDefault="00E1605E" w:rsidP="00E050E3">
            <w:pPr>
              <w:jc w:val="both"/>
              <w:rPr>
                <w:rFonts w:ascii="Arial Narrow" w:hAnsi="Arial Narrow" w:cs="Arial"/>
                <w:sz w:val="24"/>
                <w:szCs w:val="24"/>
                <w:lang w:val="en-US"/>
              </w:rPr>
            </w:pPr>
          </w:p>
        </w:tc>
        <w:tc>
          <w:tcPr>
            <w:tcW w:w="1249" w:type="pct"/>
          </w:tcPr>
          <w:p w14:paraId="79BE7E3F" w14:textId="1FABC74F" w:rsidR="00E1605E" w:rsidRPr="00CD6E46" w:rsidRDefault="00E1605E" w:rsidP="00E050E3">
            <w:pPr>
              <w:jc w:val="both"/>
              <w:rPr>
                <w:rFonts w:ascii="Arial Narrow" w:hAnsi="Arial Narrow" w:cs="Arial"/>
                <w:sz w:val="24"/>
                <w:szCs w:val="24"/>
                <w:lang w:val="en-US"/>
              </w:rPr>
            </w:pPr>
          </w:p>
        </w:tc>
      </w:tr>
      <w:tr w:rsidR="00E76B33" w:rsidRPr="00CD6E46" w14:paraId="3730B96C" w14:textId="77777777" w:rsidTr="008458C3">
        <w:tc>
          <w:tcPr>
            <w:tcW w:w="2501" w:type="pct"/>
            <w:shd w:val="clear" w:color="auto" w:fill="FDE9D9" w:themeFill="accent6" w:themeFillTint="33"/>
          </w:tcPr>
          <w:p w14:paraId="49D3581E" w14:textId="0791FF1D" w:rsidR="00E76B33" w:rsidRDefault="00E76B33" w:rsidP="008F4958">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 xml:space="preserve">Other </w:t>
            </w:r>
          </w:p>
          <w:p w14:paraId="0FA5C4A8" w14:textId="63463FDF" w:rsidR="00E76B33" w:rsidRPr="008F4958" w:rsidRDefault="00E76B33" w:rsidP="008F4958">
            <w:pPr>
              <w:autoSpaceDE w:val="0"/>
              <w:autoSpaceDN w:val="0"/>
              <w:adjustRightInd w:val="0"/>
              <w:jc w:val="both"/>
              <w:rPr>
                <w:rFonts w:ascii="Arial Narrow" w:hAnsi="Arial Narrow" w:cs="TimesNewRoman"/>
                <w:sz w:val="24"/>
                <w:szCs w:val="24"/>
                <w:lang w:val="en-US"/>
              </w:rPr>
            </w:pPr>
          </w:p>
        </w:tc>
        <w:tc>
          <w:tcPr>
            <w:tcW w:w="2499" w:type="pct"/>
            <w:gridSpan w:val="2"/>
          </w:tcPr>
          <w:p w14:paraId="7C17C6C0" w14:textId="16104725" w:rsidR="00E76B33" w:rsidRPr="00CD6E46" w:rsidRDefault="008458C3" w:rsidP="008458C3">
            <w:pPr>
              <w:jc w:val="both"/>
              <w:rPr>
                <w:rFonts w:ascii="Arial Narrow" w:hAnsi="Arial Narrow" w:cs="Arial"/>
                <w:sz w:val="24"/>
                <w:szCs w:val="24"/>
                <w:lang w:val="en-US"/>
              </w:rPr>
            </w:pPr>
            <w:r>
              <w:rPr>
                <w:rFonts w:ascii="Arial Narrow" w:hAnsi="Arial Narrow" w:cs="TimesNewRoman"/>
                <w:sz w:val="24"/>
                <w:szCs w:val="24"/>
                <w:lang w:val="en-US"/>
              </w:rPr>
              <w:t>&lt;</w:t>
            </w:r>
            <w:r w:rsidR="00E76B33" w:rsidRPr="00A97B6F">
              <w:rPr>
                <w:rFonts w:ascii="Arial Narrow" w:hAnsi="Arial Narrow" w:cs="TimesNewRoman"/>
                <w:sz w:val="24"/>
                <w:szCs w:val="24"/>
                <w:lang w:val="en-US"/>
              </w:rPr>
              <w:t>please specify</w:t>
            </w:r>
            <w:r>
              <w:rPr>
                <w:rFonts w:ascii="Arial Narrow" w:hAnsi="Arial Narrow" w:cs="TimesNewRoman"/>
                <w:sz w:val="24"/>
                <w:szCs w:val="24"/>
                <w:lang w:val="en-US"/>
              </w:rPr>
              <w:t>&gt;</w:t>
            </w:r>
          </w:p>
        </w:tc>
      </w:tr>
    </w:tbl>
    <w:p w14:paraId="64E8D14F" w14:textId="77777777" w:rsidR="008F4958" w:rsidRDefault="008F4958" w:rsidP="00B01809">
      <w:pPr>
        <w:rPr>
          <w:rFonts w:ascii="Times New Roman" w:hAnsi="Times New Roman" w:cs="Times New Roman"/>
          <w:sz w:val="24"/>
          <w:szCs w:val="24"/>
        </w:rPr>
      </w:pPr>
    </w:p>
    <w:p w14:paraId="52B2A794" w14:textId="75C5226C" w:rsidR="008F4958" w:rsidRDefault="008F4958" w:rsidP="000306ED">
      <w:pPr>
        <w:spacing w:after="0" w:line="240" w:lineRule="auto"/>
        <w:jc w:val="both"/>
        <w:rPr>
          <w:rFonts w:ascii="Times New Roman" w:hAnsi="Times New Roman" w:cs="Times New Roman"/>
          <w:sz w:val="24"/>
          <w:szCs w:val="24"/>
        </w:rPr>
      </w:pPr>
      <w:r w:rsidRPr="000C2AE4">
        <w:rPr>
          <w:rFonts w:ascii="Arial" w:hAnsi="Arial" w:cs="Arial"/>
          <w:b/>
          <w:sz w:val="24"/>
          <w:szCs w:val="24"/>
          <w:u w:val="single"/>
          <w:lang w:val="en-US"/>
        </w:rPr>
        <w:lastRenderedPageBreak/>
        <w:t>Option 2</w:t>
      </w:r>
      <w:r>
        <w:rPr>
          <w:rFonts w:ascii="Arial" w:hAnsi="Arial" w:cs="Arial"/>
          <w:sz w:val="24"/>
          <w:szCs w:val="24"/>
          <w:lang w:val="en-US"/>
        </w:rPr>
        <w:t xml:space="preserve">: The management of the programmes is centralised </w:t>
      </w:r>
      <w:r w:rsidR="008B2770">
        <w:rPr>
          <w:rFonts w:ascii="Arial" w:hAnsi="Arial" w:cs="Arial"/>
          <w:sz w:val="24"/>
          <w:szCs w:val="24"/>
          <w:lang w:val="en-US"/>
        </w:rPr>
        <w:t>with</w:t>
      </w:r>
      <w:r>
        <w:rPr>
          <w:rFonts w:ascii="Arial" w:hAnsi="Arial" w:cs="Arial"/>
          <w:sz w:val="24"/>
          <w:szCs w:val="24"/>
          <w:lang w:val="en-US"/>
        </w:rPr>
        <w:t xml:space="preserve"> one single </w:t>
      </w:r>
      <w:r w:rsidRPr="00A97B6F">
        <w:rPr>
          <w:rFonts w:ascii="Arial" w:hAnsi="Arial" w:cs="Arial"/>
          <w:sz w:val="24"/>
          <w:szCs w:val="24"/>
          <w:lang w:val="en-US"/>
        </w:rPr>
        <w:t>manag</w:t>
      </w:r>
      <w:r w:rsidR="008B2770" w:rsidRPr="00A97B6F">
        <w:rPr>
          <w:rFonts w:ascii="Arial" w:hAnsi="Arial" w:cs="Arial"/>
          <w:sz w:val="24"/>
          <w:szCs w:val="24"/>
          <w:lang w:val="en-US"/>
        </w:rPr>
        <w:t>ing</w:t>
      </w:r>
      <w:r w:rsidRPr="008B2770">
        <w:rPr>
          <w:rFonts w:ascii="Arial" w:hAnsi="Arial" w:cs="Arial"/>
          <w:sz w:val="24"/>
          <w:szCs w:val="24"/>
          <w:lang w:val="en-US"/>
        </w:rPr>
        <w:t xml:space="preserve"> or</w:t>
      </w:r>
      <w:r>
        <w:rPr>
          <w:rFonts w:ascii="Arial" w:hAnsi="Arial" w:cs="Arial"/>
          <w:sz w:val="24"/>
          <w:szCs w:val="24"/>
          <w:lang w:val="en-US"/>
        </w:rPr>
        <w:t xml:space="preserve"> contracting authority at regional level, while the financial allocation of the programme is increased to fund more sizeable projects</w:t>
      </w:r>
      <w:r w:rsidR="00193D54">
        <w:rPr>
          <w:rFonts w:ascii="Arial" w:hAnsi="Arial" w:cs="Arial"/>
          <w:sz w:val="24"/>
          <w:szCs w:val="24"/>
          <w:lang w:val="en-US"/>
        </w:rPr>
        <w:t>.</w:t>
      </w:r>
    </w:p>
    <w:p w14:paraId="2AD3B77A"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3436"/>
        <w:gridCol w:w="3433"/>
      </w:tblGrid>
      <w:tr w:rsidR="009262E7" w:rsidRPr="008458C3" w14:paraId="5FFA2DCE" w14:textId="77777777" w:rsidTr="008458C3">
        <w:tc>
          <w:tcPr>
            <w:tcW w:w="2501" w:type="pct"/>
            <w:vMerge w:val="restart"/>
            <w:shd w:val="clear" w:color="auto" w:fill="DBE5F1" w:themeFill="accent1" w:themeFillTint="33"/>
          </w:tcPr>
          <w:p w14:paraId="17328D94" w14:textId="77777777" w:rsidR="009262E7" w:rsidRPr="008458C3" w:rsidRDefault="009262E7" w:rsidP="00E050E3">
            <w:pPr>
              <w:jc w:val="both"/>
              <w:rPr>
                <w:rFonts w:ascii="Arial Narrow" w:hAnsi="Arial Narrow" w:cs="Arial"/>
                <w:b/>
                <w:sz w:val="24"/>
                <w:szCs w:val="24"/>
                <w:lang w:val="en-US"/>
              </w:rPr>
            </w:pPr>
            <w:r w:rsidRPr="008458C3">
              <w:rPr>
                <w:rFonts w:ascii="Arial Narrow" w:hAnsi="Arial Narrow" w:cs="Arial"/>
                <w:b/>
                <w:sz w:val="24"/>
                <w:szCs w:val="24"/>
                <w:lang w:val="en-US"/>
              </w:rPr>
              <w:t>ADVANTAGES</w:t>
            </w:r>
          </w:p>
        </w:tc>
        <w:tc>
          <w:tcPr>
            <w:tcW w:w="2499" w:type="pct"/>
            <w:gridSpan w:val="2"/>
            <w:shd w:val="clear" w:color="auto" w:fill="EAF1DD" w:themeFill="accent3" w:themeFillTint="33"/>
          </w:tcPr>
          <w:p w14:paraId="096E1A78" w14:textId="77777777" w:rsidR="009262E7" w:rsidRPr="008458C3" w:rsidRDefault="009262E7" w:rsidP="003E1094">
            <w:pPr>
              <w:jc w:val="center"/>
              <w:rPr>
                <w:rFonts w:ascii="Arial Narrow" w:hAnsi="Arial Narrow" w:cs="Arial"/>
                <w:b/>
                <w:color w:val="FF0000"/>
                <w:sz w:val="24"/>
                <w:szCs w:val="24"/>
                <w:lang w:val="en-US"/>
              </w:rPr>
            </w:pPr>
            <w:r w:rsidRPr="008458C3">
              <w:rPr>
                <w:rFonts w:ascii="Arial Narrow" w:hAnsi="Arial Narrow" w:cs="Arial"/>
                <w:b/>
                <w:color w:val="FF0000"/>
                <w:sz w:val="24"/>
                <w:szCs w:val="24"/>
                <w:lang w:val="en-US"/>
              </w:rPr>
              <w:t>OBSERVATIONS OF THE TWG MEMBER</w:t>
            </w:r>
          </w:p>
        </w:tc>
      </w:tr>
      <w:tr w:rsidR="009262E7" w:rsidRPr="008458C3" w14:paraId="1E0D59CF" w14:textId="77777777" w:rsidTr="003F6F0B">
        <w:tc>
          <w:tcPr>
            <w:tcW w:w="2501" w:type="pct"/>
            <w:vMerge/>
            <w:shd w:val="clear" w:color="auto" w:fill="DBE5F1" w:themeFill="accent1" w:themeFillTint="33"/>
          </w:tcPr>
          <w:p w14:paraId="338EAE07" w14:textId="77777777" w:rsidR="009262E7" w:rsidRPr="008458C3" w:rsidRDefault="009262E7" w:rsidP="00193D54">
            <w:pPr>
              <w:autoSpaceDE w:val="0"/>
              <w:autoSpaceDN w:val="0"/>
              <w:adjustRightInd w:val="0"/>
              <w:jc w:val="both"/>
              <w:rPr>
                <w:rFonts w:ascii="Arial Narrow" w:hAnsi="Arial Narrow" w:cs="TimesNewRoman"/>
                <w:sz w:val="24"/>
                <w:szCs w:val="24"/>
                <w:lang w:val="en-US"/>
              </w:rPr>
            </w:pPr>
          </w:p>
        </w:tc>
        <w:tc>
          <w:tcPr>
            <w:tcW w:w="1250" w:type="pct"/>
            <w:shd w:val="clear" w:color="auto" w:fill="EAF1DD" w:themeFill="accent3" w:themeFillTint="33"/>
          </w:tcPr>
          <w:p w14:paraId="03B6FF9D" w14:textId="76EC292F" w:rsidR="009262E7" w:rsidRPr="008458C3" w:rsidRDefault="009262E7" w:rsidP="009262E7">
            <w:pPr>
              <w:jc w:val="center"/>
              <w:rPr>
                <w:rFonts w:ascii="Arial Narrow" w:hAnsi="Arial Narrow" w:cs="Arial"/>
                <w:b/>
                <w:sz w:val="24"/>
                <w:szCs w:val="24"/>
                <w:lang w:val="en-US"/>
              </w:rPr>
            </w:pPr>
            <w:r w:rsidRPr="008458C3">
              <w:rPr>
                <w:rFonts w:ascii="Arial Narrow" w:hAnsi="Arial Narrow" w:cs="Arial"/>
                <w:b/>
                <w:sz w:val="24"/>
                <w:szCs w:val="24"/>
                <w:lang w:val="en-US"/>
              </w:rPr>
              <w:t>Agree</w:t>
            </w:r>
          </w:p>
        </w:tc>
        <w:tc>
          <w:tcPr>
            <w:tcW w:w="1249" w:type="pct"/>
            <w:shd w:val="clear" w:color="auto" w:fill="EAF1DD" w:themeFill="accent3" w:themeFillTint="33"/>
          </w:tcPr>
          <w:p w14:paraId="1E78DEF0" w14:textId="5CF4E4F6" w:rsidR="009262E7" w:rsidRPr="008458C3" w:rsidRDefault="009262E7" w:rsidP="009262E7">
            <w:pPr>
              <w:jc w:val="center"/>
              <w:rPr>
                <w:rFonts w:ascii="Arial Narrow" w:hAnsi="Arial Narrow" w:cs="Arial"/>
                <w:b/>
                <w:sz w:val="24"/>
                <w:szCs w:val="24"/>
                <w:lang w:val="en-US"/>
              </w:rPr>
            </w:pPr>
            <w:r w:rsidRPr="008458C3">
              <w:rPr>
                <w:rFonts w:ascii="Arial Narrow" w:hAnsi="Arial Narrow" w:cs="Arial"/>
                <w:b/>
                <w:sz w:val="24"/>
                <w:szCs w:val="24"/>
                <w:lang w:val="en-US"/>
              </w:rPr>
              <w:t>Disagree</w:t>
            </w:r>
          </w:p>
        </w:tc>
      </w:tr>
      <w:tr w:rsidR="00E1605E" w:rsidRPr="008458C3" w14:paraId="60E6911F" w14:textId="77777777" w:rsidTr="008458C3">
        <w:tc>
          <w:tcPr>
            <w:tcW w:w="2501" w:type="pct"/>
            <w:shd w:val="clear" w:color="auto" w:fill="DBE5F1" w:themeFill="accent1" w:themeFillTint="33"/>
          </w:tcPr>
          <w:p w14:paraId="1BBC2B3A"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It greatly simplifies the institutional set-up (i.e. one joint technical secretariat, one joint monitoring committee and one contracting authority);</w:t>
            </w:r>
          </w:p>
          <w:p w14:paraId="1CD31F6C"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01B87504" w14:textId="77777777" w:rsidR="00E1605E" w:rsidRPr="008458C3" w:rsidRDefault="00E1605E" w:rsidP="00193D54">
            <w:pPr>
              <w:jc w:val="both"/>
              <w:rPr>
                <w:rFonts w:ascii="Arial Narrow" w:hAnsi="Arial Narrow" w:cs="Arial"/>
                <w:sz w:val="24"/>
                <w:szCs w:val="24"/>
                <w:lang w:val="en-US"/>
              </w:rPr>
            </w:pPr>
          </w:p>
        </w:tc>
        <w:tc>
          <w:tcPr>
            <w:tcW w:w="1249" w:type="pct"/>
          </w:tcPr>
          <w:p w14:paraId="6A69336B" w14:textId="72495115" w:rsidR="00E1605E" w:rsidRPr="008458C3" w:rsidRDefault="00E1605E" w:rsidP="00193D54">
            <w:pPr>
              <w:jc w:val="both"/>
              <w:rPr>
                <w:rFonts w:ascii="Arial Narrow" w:hAnsi="Arial Narrow" w:cs="Arial"/>
                <w:sz w:val="24"/>
                <w:szCs w:val="24"/>
                <w:lang w:val="en-US"/>
              </w:rPr>
            </w:pPr>
          </w:p>
        </w:tc>
      </w:tr>
      <w:tr w:rsidR="00E1605E" w:rsidRPr="008458C3" w14:paraId="31335A60" w14:textId="77777777" w:rsidTr="008458C3">
        <w:tc>
          <w:tcPr>
            <w:tcW w:w="2501" w:type="pct"/>
            <w:shd w:val="clear" w:color="auto" w:fill="DBE5F1" w:themeFill="accent1" w:themeFillTint="33"/>
          </w:tcPr>
          <w:p w14:paraId="085A38C4"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Only one management mode is used (e.g. shared management mode by a Member State) thus better allowing the harmonisation of rules and procedures in the whole region;</w:t>
            </w:r>
          </w:p>
          <w:p w14:paraId="08407D44"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38D58482" w14:textId="77777777" w:rsidR="00E1605E" w:rsidRPr="008458C3" w:rsidRDefault="00E1605E" w:rsidP="00193D54">
            <w:pPr>
              <w:jc w:val="both"/>
              <w:rPr>
                <w:rFonts w:ascii="Arial Narrow" w:hAnsi="Arial Narrow" w:cs="Arial"/>
                <w:sz w:val="24"/>
                <w:szCs w:val="24"/>
                <w:lang w:val="en-US"/>
              </w:rPr>
            </w:pPr>
          </w:p>
        </w:tc>
        <w:tc>
          <w:tcPr>
            <w:tcW w:w="1249" w:type="pct"/>
          </w:tcPr>
          <w:p w14:paraId="2D1246D0" w14:textId="590F3E4A" w:rsidR="00E1605E" w:rsidRPr="008458C3" w:rsidRDefault="00E1605E" w:rsidP="00193D54">
            <w:pPr>
              <w:jc w:val="both"/>
              <w:rPr>
                <w:rFonts w:ascii="Arial Narrow" w:hAnsi="Arial Narrow" w:cs="Arial"/>
                <w:sz w:val="24"/>
                <w:szCs w:val="24"/>
                <w:lang w:val="en-US"/>
              </w:rPr>
            </w:pPr>
          </w:p>
        </w:tc>
      </w:tr>
      <w:tr w:rsidR="00E1605E" w:rsidRPr="008458C3" w14:paraId="214AF98C" w14:textId="77777777" w:rsidTr="008458C3">
        <w:tc>
          <w:tcPr>
            <w:tcW w:w="2501" w:type="pct"/>
            <w:shd w:val="clear" w:color="auto" w:fill="DBE5F1" w:themeFill="accent1" w:themeFillTint="33"/>
          </w:tcPr>
          <w:p w14:paraId="1A1EF34A"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The management of CBC at DG NEAR level (including the DEUs) is greatly simplified (i.e. fewer resources involved);</w:t>
            </w:r>
          </w:p>
          <w:p w14:paraId="30680C44"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3A152A94" w14:textId="77777777" w:rsidR="00E1605E" w:rsidRPr="008458C3" w:rsidRDefault="00E1605E" w:rsidP="00193D54">
            <w:pPr>
              <w:jc w:val="both"/>
              <w:rPr>
                <w:rFonts w:ascii="Arial Narrow" w:hAnsi="Arial Narrow" w:cs="Arial"/>
                <w:sz w:val="24"/>
                <w:szCs w:val="24"/>
                <w:lang w:val="en-US"/>
              </w:rPr>
            </w:pPr>
          </w:p>
        </w:tc>
        <w:tc>
          <w:tcPr>
            <w:tcW w:w="1249" w:type="pct"/>
          </w:tcPr>
          <w:p w14:paraId="22AB50E4" w14:textId="58E3E6AC" w:rsidR="00E1605E" w:rsidRPr="008458C3" w:rsidRDefault="00E1605E" w:rsidP="00193D54">
            <w:pPr>
              <w:jc w:val="both"/>
              <w:rPr>
                <w:rFonts w:ascii="Arial Narrow" w:hAnsi="Arial Narrow" w:cs="Arial"/>
                <w:sz w:val="24"/>
                <w:szCs w:val="24"/>
                <w:lang w:val="en-US"/>
              </w:rPr>
            </w:pPr>
          </w:p>
        </w:tc>
      </w:tr>
      <w:tr w:rsidR="00E1605E" w:rsidRPr="008458C3" w14:paraId="17606FBB" w14:textId="77777777" w:rsidTr="008458C3">
        <w:tc>
          <w:tcPr>
            <w:tcW w:w="2501" w:type="pct"/>
            <w:shd w:val="clear" w:color="auto" w:fill="DBE5F1" w:themeFill="accent1" w:themeFillTint="33"/>
          </w:tcPr>
          <w:p w14:paraId="5454249C"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It increases the focus on bigger and more strategic operations;</w:t>
            </w:r>
          </w:p>
          <w:p w14:paraId="3B0D49B7"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45C2AFED" w14:textId="77777777" w:rsidR="00E1605E" w:rsidRPr="008458C3" w:rsidRDefault="00E1605E" w:rsidP="00193D54">
            <w:pPr>
              <w:jc w:val="both"/>
              <w:rPr>
                <w:rFonts w:ascii="Arial Narrow" w:hAnsi="Arial Narrow" w:cs="Arial"/>
                <w:sz w:val="24"/>
                <w:szCs w:val="24"/>
                <w:lang w:val="en-US"/>
              </w:rPr>
            </w:pPr>
          </w:p>
        </w:tc>
        <w:tc>
          <w:tcPr>
            <w:tcW w:w="1249" w:type="pct"/>
          </w:tcPr>
          <w:p w14:paraId="07D1D18B" w14:textId="4C9686EA" w:rsidR="00E1605E" w:rsidRPr="008458C3" w:rsidRDefault="00E1605E" w:rsidP="00193D54">
            <w:pPr>
              <w:jc w:val="both"/>
              <w:rPr>
                <w:rFonts w:ascii="Arial Narrow" w:hAnsi="Arial Narrow" w:cs="Arial"/>
                <w:sz w:val="24"/>
                <w:szCs w:val="24"/>
                <w:lang w:val="en-US"/>
              </w:rPr>
            </w:pPr>
          </w:p>
        </w:tc>
      </w:tr>
      <w:tr w:rsidR="00E1605E" w:rsidRPr="008458C3" w14:paraId="28C91928" w14:textId="77777777" w:rsidTr="008458C3">
        <w:tc>
          <w:tcPr>
            <w:tcW w:w="2501" w:type="pct"/>
            <w:shd w:val="clear" w:color="auto" w:fill="DBE5F1" w:themeFill="accent1" w:themeFillTint="33"/>
          </w:tcPr>
          <w:p w14:paraId="69AB0F2E"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Coherence and complementarity with other strategic frameworks or initiatives is favoured;</w:t>
            </w:r>
          </w:p>
          <w:p w14:paraId="62724508"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51307F75" w14:textId="77777777" w:rsidR="00E1605E" w:rsidRPr="008458C3" w:rsidRDefault="00E1605E" w:rsidP="00193D54">
            <w:pPr>
              <w:jc w:val="both"/>
              <w:rPr>
                <w:rFonts w:ascii="Arial Narrow" w:hAnsi="Arial Narrow" w:cs="Arial"/>
                <w:sz w:val="24"/>
                <w:szCs w:val="24"/>
                <w:lang w:val="en-US"/>
              </w:rPr>
            </w:pPr>
          </w:p>
        </w:tc>
        <w:tc>
          <w:tcPr>
            <w:tcW w:w="1249" w:type="pct"/>
          </w:tcPr>
          <w:p w14:paraId="54CF1E45" w14:textId="3B413F91" w:rsidR="00E1605E" w:rsidRPr="008458C3" w:rsidRDefault="00E1605E" w:rsidP="00193D54">
            <w:pPr>
              <w:jc w:val="both"/>
              <w:rPr>
                <w:rFonts w:ascii="Arial Narrow" w:hAnsi="Arial Narrow" w:cs="Arial"/>
                <w:sz w:val="24"/>
                <w:szCs w:val="24"/>
                <w:lang w:val="en-US"/>
              </w:rPr>
            </w:pPr>
          </w:p>
        </w:tc>
      </w:tr>
      <w:tr w:rsidR="00E1605E" w:rsidRPr="008458C3" w14:paraId="2C90972D" w14:textId="77777777" w:rsidTr="008458C3">
        <w:tc>
          <w:tcPr>
            <w:tcW w:w="2501" w:type="pct"/>
            <w:shd w:val="clear" w:color="auto" w:fill="DBE5F1" w:themeFill="accent1" w:themeFillTint="33"/>
          </w:tcPr>
          <w:p w14:paraId="45D6D013"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Visibility of the programme at national and regional level is increased;</w:t>
            </w:r>
          </w:p>
          <w:p w14:paraId="5CF939C0"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p>
        </w:tc>
        <w:tc>
          <w:tcPr>
            <w:tcW w:w="1250" w:type="pct"/>
          </w:tcPr>
          <w:p w14:paraId="4CAA45B6" w14:textId="77777777" w:rsidR="00E1605E" w:rsidRPr="008458C3" w:rsidRDefault="00E1605E" w:rsidP="00193D54">
            <w:pPr>
              <w:jc w:val="both"/>
              <w:rPr>
                <w:rFonts w:ascii="Arial Narrow" w:hAnsi="Arial Narrow" w:cs="Arial"/>
                <w:sz w:val="24"/>
                <w:szCs w:val="24"/>
                <w:lang w:val="en-US"/>
              </w:rPr>
            </w:pPr>
          </w:p>
        </w:tc>
        <w:tc>
          <w:tcPr>
            <w:tcW w:w="1249" w:type="pct"/>
          </w:tcPr>
          <w:p w14:paraId="60295436" w14:textId="3F94DB35" w:rsidR="00E1605E" w:rsidRPr="008458C3" w:rsidRDefault="00E1605E" w:rsidP="00193D54">
            <w:pPr>
              <w:jc w:val="both"/>
              <w:rPr>
                <w:rFonts w:ascii="Arial Narrow" w:hAnsi="Arial Narrow" w:cs="Arial"/>
                <w:sz w:val="24"/>
                <w:szCs w:val="24"/>
                <w:lang w:val="en-US"/>
              </w:rPr>
            </w:pPr>
          </w:p>
        </w:tc>
      </w:tr>
      <w:tr w:rsidR="00E1605E" w:rsidRPr="008458C3" w14:paraId="2856EA22" w14:textId="77777777" w:rsidTr="00D87ECA">
        <w:trPr>
          <w:trHeight w:val="659"/>
        </w:trPr>
        <w:tc>
          <w:tcPr>
            <w:tcW w:w="2501" w:type="pct"/>
            <w:shd w:val="clear" w:color="auto" w:fill="DBE5F1" w:themeFill="accent1" w:themeFillTint="33"/>
          </w:tcPr>
          <w:p w14:paraId="420460FB" w14:textId="77777777" w:rsidR="00E1605E" w:rsidRPr="008458C3" w:rsidRDefault="00E1605E" w:rsidP="00193D5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The performance framework (more coherence in defining largely applicable set of indicators and objectives) would be improved.</w:t>
            </w:r>
          </w:p>
        </w:tc>
        <w:tc>
          <w:tcPr>
            <w:tcW w:w="1250" w:type="pct"/>
          </w:tcPr>
          <w:p w14:paraId="29410CCD" w14:textId="77777777" w:rsidR="00E1605E" w:rsidRPr="008458C3" w:rsidRDefault="00E1605E" w:rsidP="00193D54">
            <w:pPr>
              <w:jc w:val="both"/>
              <w:rPr>
                <w:rFonts w:ascii="Arial Narrow" w:hAnsi="Arial Narrow" w:cs="Arial"/>
                <w:sz w:val="24"/>
                <w:szCs w:val="24"/>
                <w:lang w:val="en-US"/>
              </w:rPr>
            </w:pPr>
          </w:p>
        </w:tc>
        <w:tc>
          <w:tcPr>
            <w:tcW w:w="1249" w:type="pct"/>
          </w:tcPr>
          <w:p w14:paraId="3D094989" w14:textId="263DBB24" w:rsidR="00E1605E" w:rsidRPr="008458C3" w:rsidRDefault="00E1605E" w:rsidP="00193D54">
            <w:pPr>
              <w:jc w:val="both"/>
              <w:rPr>
                <w:rFonts w:ascii="Arial Narrow" w:hAnsi="Arial Narrow" w:cs="Arial"/>
                <w:sz w:val="24"/>
                <w:szCs w:val="24"/>
                <w:lang w:val="en-US"/>
              </w:rPr>
            </w:pPr>
          </w:p>
        </w:tc>
      </w:tr>
      <w:tr w:rsidR="00E76B33" w:rsidRPr="008458C3" w14:paraId="754E91DB" w14:textId="77777777" w:rsidTr="008458C3">
        <w:trPr>
          <w:trHeight w:val="836"/>
        </w:trPr>
        <w:tc>
          <w:tcPr>
            <w:tcW w:w="2501" w:type="pct"/>
            <w:shd w:val="clear" w:color="auto" w:fill="DBE5F1" w:themeFill="accent1" w:themeFillTint="33"/>
          </w:tcPr>
          <w:p w14:paraId="30DE0F7A" w14:textId="26C66D31" w:rsidR="00E76B33" w:rsidRPr="008458C3" w:rsidRDefault="00E76B33"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 xml:space="preserve">Other </w:t>
            </w:r>
          </w:p>
          <w:p w14:paraId="73EBF973" w14:textId="77777777" w:rsidR="00E76B33" w:rsidRPr="008458C3" w:rsidRDefault="00E76B33" w:rsidP="003E1094">
            <w:pPr>
              <w:autoSpaceDE w:val="0"/>
              <w:autoSpaceDN w:val="0"/>
              <w:adjustRightInd w:val="0"/>
              <w:jc w:val="both"/>
              <w:rPr>
                <w:rFonts w:ascii="Arial Narrow" w:hAnsi="Arial Narrow" w:cs="TimesNewRoman"/>
                <w:sz w:val="24"/>
                <w:szCs w:val="24"/>
                <w:lang w:val="en-US"/>
              </w:rPr>
            </w:pPr>
          </w:p>
        </w:tc>
        <w:tc>
          <w:tcPr>
            <w:tcW w:w="2499" w:type="pct"/>
            <w:gridSpan w:val="2"/>
          </w:tcPr>
          <w:p w14:paraId="73B802C1" w14:textId="44915481" w:rsidR="00E76B33" w:rsidRPr="008458C3" w:rsidRDefault="008458C3" w:rsidP="008458C3">
            <w:pPr>
              <w:jc w:val="both"/>
              <w:rPr>
                <w:rFonts w:ascii="Arial Narrow" w:hAnsi="Arial Narrow" w:cs="Arial"/>
                <w:sz w:val="24"/>
                <w:szCs w:val="24"/>
                <w:lang w:val="en-US"/>
              </w:rPr>
            </w:pPr>
            <w:r>
              <w:rPr>
                <w:rFonts w:ascii="Arial Narrow" w:hAnsi="Arial Narrow" w:cs="TimesNewRoman"/>
                <w:sz w:val="24"/>
                <w:szCs w:val="24"/>
                <w:lang w:val="en-US"/>
              </w:rPr>
              <w:t>&lt;</w:t>
            </w:r>
            <w:r w:rsidR="00E76B33" w:rsidRPr="008458C3">
              <w:rPr>
                <w:rFonts w:ascii="Arial Narrow" w:hAnsi="Arial Narrow" w:cs="TimesNewRoman"/>
                <w:sz w:val="24"/>
                <w:szCs w:val="24"/>
                <w:lang w:val="en-US"/>
              </w:rPr>
              <w:t>please specify</w:t>
            </w:r>
            <w:r>
              <w:rPr>
                <w:rFonts w:ascii="Arial Narrow" w:hAnsi="Arial Narrow" w:cs="TimesNewRoman"/>
                <w:sz w:val="24"/>
                <w:szCs w:val="24"/>
                <w:lang w:val="en-US"/>
              </w:rPr>
              <w:t>&gt;</w:t>
            </w:r>
          </w:p>
        </w:tc>
      </w:tr>
      <w:tr w:rsidR="008458C3" w:rsidRPr="00CD6E46" w14:paraId="1EB06ABB" w14:textId="77777777" w:rsidTr="004C72C4">
        <w:tc>
          <w:tcPr>
            <w:tcW w:w="2501" w:type="pct"/>
            <w:shd w:val="clear" w:color="auto" w:fill="FDE9D9" w:themeFill="accent6" w:themeFillTint="33"/>
          </w:tcPr>
          <w:p w14:paraId="1C851821" w14:textId="77777777" w:rsidR="008458C3" w:rsidRPr="00912B9F" w:rsidRDefault="008458C3" w:rsidP="004C72C4">
            <w:pPr>
              <w:jc w:val="both"/>
              <w:rPr>
                <w:rFonts w:ascii="Arial Narrow" w:hAnsi="Arial Narrow" w:cs="Arial"/>
                <w:b/>
                <w:sz w:val="24"/>
                <w:szCs w:val="24"/>
                <w:lang w:val="en-US"/>
              </w:rPr>
            </w:pPr>
            <w:r w:rsidRPr="00912B9F">
              <w:rPr>
                <w:rFonts w:ascii="Arial Narrow" w:hAnsi="Arial Narrow" w:cs="Arial"/>
                <w:b/>
                <w:sz w:val="24"/>
                <w:szCs w:val="24"/>
                <w:lang w:val="en-US"/>
              </w:rPr>
              <w:t>DISADVANTAGES/RISKS</w:t>
            </w:r>
          </w:p>
        </w:tc>
        <w:tc>
          <w:tcPr>
            <w:tcW w:w="1" w:type="pct"/>
            <w:gridSpan w:val="2"/>
          </w:tcPr>
          <w:p w14:paraId="38FB6076" w14:textId="77777777" w:rsidR="008458C3" w:rsidRPr="00CD6E46" w:rsidRDefault="008458C3" w:rsidP="004C72C4">
            <w:pPr>
              <w:jc w:val="both"/>
              <w:rPr>
                <w:rFonts w:ascii="Arial Narrow" w:hAnsi="Arial Narrow" w:cs="Arial"/>
                <w:sz w:val="24"/>
                <w:szCs w:val="24"/>
                <w:lang w:val="en-US"/>
              </w:rPr>
            </w:pPr>
          </w:p>
        </w:tc>
      </w:tr>
      <w:tr w:rsidR="003E1094" w:rsidRPr="008458C3" w14:paraId="2DBE8C5A" w14:textId="77777777" w:rsidTr="008458C3">
        <w:tc>
          <w:tcPr>
            <w:tcW w:w="2501" w:type="pct"/>
            <w:shd w:val="clear" w:color="auto" w:fill="FDE9D9" w:themeFill="accent6" w:themeFillTint="33"/>
          </w:tcPr>
          <w:p w14:paraId="5955241E"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It may lose the CBC dimension to become a transnational programme: no more specific focus on borders and difficult neighbourly integration among border communities;</w:t>
            </w:r>
          </w:p>
          <w:p w14:paraId="325774E8"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p>
        </w:tc>
        <w:tc>
          <w:tcPr>
            <w:tcW w:w="1250" w:type="pct"/>
          </w:tcPr>
          <w:p w14:paraId="64D2A086" w14:textId="77777777" w:rsidR="003E1094" w:rsidRPr="008458C3" w:rsidRDefault="003E1094" w:rsidP="003E1094">
            <w:pPr>
              <w:jc w:val="both"/>
              <w:rPr>
                <w:rFonts w:ascii="Arial Narrow" w:hAnsi="Arial Narrow" w:cs="Arial"/>
                <w:sz w:val="24"/>
                <w:szCs w:val="24"/>
                <w:lang w:val="en-US"/>
              </w:rPr>
            </w:pPr>
          </w:p>
        </w:tc>
        <w:tc>
          <w:tcPr>
            <w:tcW w:w="1249" w:type="pct"/>
          </w:tcPr>
          <w:p w14:paraId="602CB23C" w14:textId="6CBB344F" w:rsidR="003E1094" w:rsidRPr="008458C3" w:rsidRDefault="003E1094" w:rsidP="003E1094">
            <w:pPr>
              <w:jc w:val="both"/>
              <w:rPr>
                <w:rFonts w:ascii="Arial Narrow" w:hAnsi="Arial Narrow" w:cs="Arial"/>
                <w:sz w:val="24"/>
                <w:szCs w:val="24"/>
                <w:lang w:val="en-US"/>
              </w:rPr>
            </w:pPr>
          </w:p>
        </w:tc>
      </w:tr>
      <w:tr w:rsidR="003E1094" w:rsidRPr="008458C3" w14:paraId="20BD1E8B" w14:textId="77777777" w:rsidTr="00D87ECA">
        <w:tc>
          <w:tcPr>
            <w:tcW w:w="2501" w:type="pct"/>
            <w:shd w:val="clear" w:color="auto" w:fill="FDE9D9" w:themeFill="accent6" w:themeFillTint="33"/>
          </w:tcPr>
          <w:p w14:paraId="021B2966"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 xml:space="preserve">Ownership of programmes can be affected (i.e. no more bilateral structures </w:t>
            </w:r>
            <w:r w:rsidRPr="008458C3">
              <w:rPr>
                <w:rFonts w:ascii="Arial Narrow" w:hAnsi="Arial Narrow" w:cs="TimesNewRoman"/>
                <w:sz w:val="24"/>
                <w:szCs w:val="24"/>
                <w:lang w:val="en-US"/>
              </w:rPr>
              <w:lastRenderedPageBreak/>
              <w:t>led by relevant ministries);</w:t>
            </w:r>
          </w:p>
          <w:p w14:paraId="670FD338"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p>
        </w:tc>
        <w:tc>
          <w:tcPr>
            <w:tcW w:w="1250" w:type="pct"/>
          </w:tcPr>
          <w:p w14:paraId="6334695E" w14:textId="77777777" w:rsidR="003E1094" w:rsidRPr="008458C3" w:rsidRDefault="003E1094" w:rsidP="003E1094">
            <w:pPr>
              <w:jc w:val="both"/>
              <w:rPr>
                <w:rFonts w:ascii="Arial Narrow" w:hAnsi="Arial Narrow" w:cs="Arial"/>
                <w:sz w:val="24"/>
                <w:szCs w:val="24"/>
                <w:lang w:val="en-US"/>
              </w:rPr>
            </w:pPr>
          </w:p>
        </w:tc>
        <w:tc>
          <w:tcPr>
            <w:tcW w:w="1249" w:type="pct"/>
          </w:tcPr>
          <w:p w14:paraId="6526E8C8" w14:textId="02C1E32A" w:rsidR="003E1094" w:rsidRPr="008458C3" w:rsidRDefault="003E1094" w:rsidP="003E1094">
            <w:pPr>
              <w:jc w:val="both"/>
              <w:rPr>
                <w:rFonts w:ascii="Arial Narrow" w:hAnsi="Arial Narrow" w:cs="Arial"/>
                <w:sz w:val="24"/>
                <w:szCs w:val="24"/>
                <w:lang w:val="en-US"/>
              </w:rPr>
            </w:pPr>
          </w:p>
        </w:tc>
      </w:tr>
      <w:tr w:rsidR="00D24A6E" w:rsidRPr="008458C3" w14:paraId="5263B377" w14:textId="77777777" w:rsidTr="00D87ECA">
        <w:tc>
          <w:tcPr>
            <w:tcW w:w="2501" w:type="pct"/>
            <w:shd w:val="clear" w:color="auto" w:fill="FDE9D9" w:themeFill="accent6" w:themeFillTint="33"/>
          </w:tcPr>
          <w:p w14:paraId="3DBAA5C2" w14:textId="0EAC5781" w:rsidR="00D24A6E" w:rsidRPr="008458C3" w:rsidRDefault="00D24A6E"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sz w:val="24"/>
                <w:szCs w:val="24"/>
              </w:rPr>
              <w:lastRenderedPageBreak/>
              <w:t>It will involve discontinuity, upheaval of the system</w:t>
            </w:r>
          </w:p>
        </w:tc>
        <w:tc>
          <w:tcPr>
            <w:tcW w:w="1250" w:type="pct"/>
          </w:tcPr>
          <w:p w14:paraId="3C75CEEE" w14:textId="77777777" w:rsidR="00D24A6E" w:rsidRPr="008458C3" w:rsidRDefault="00D24A6E" w:rsidP="003E1094">
            <w:pPr>
              <w:jc w:val="both"/>
              <w:rPr>
                <w:rFonts w:ascii="Arial Narrow" w:hAnsi="Arial Narrow" w:cs="Arial"/>
                <w:sz w:val="24"/>
                <w:szCs w:val="24"/>
                <w:lang w:val="en-US"/>
              </w:rPr>
            </w:pPr>
          </w:p>
        </w:tc>
        <w:tc>
          <w:tcPr>
            <w:tcW w:w="1249" w:type="pct"/>
          </w:tcPr>
          <w:p w14:paraId="0E9056EE" w14:textId="77777777" w:rsidR="00D24A6E" w:rsidRPr="008458C3" w:rsidRDefault="00D24A6E" w:rsidP="003E1094">
            <w:pPr>
              <w:jc w:val="both"/>
              <w:rPr>
                <w:rFonts w:ascii="Arial Narrow" w:hAnsi="Arial Narrow" w:cs="Arial"/>
                <w:sz w:val="24"/>
                <w:szCs w:val="24"/>
                <w:lang w:val="en-US"/>
              </w:rPr>
            </w:pPr>
          </w:p>
        </w:tc>
      </w:tr>
      <w:tr w:rsidR="003E1094" w:rsidRPr="008458C3" w14:paraId="4DAD774F" w14:textId="77777777" w:rsidTr="00D87ECA">
        <w:tc>
          <w:tcPr>
            <w:tcW w:w="2501" w:type="pct"/>
            <w:shd w:val="clear" w:color="auto" w:fill="FDE9D9" w:themeFill="accent6" w:themeFillTint="33"/>
          </w:tcPr>
          <w:p w14:paraId="124984D4" w14:textId="039F4E62" w:rsidR="003E1094" w:rsidRPr="008458C3" w:rsidRDefault="00D87ECA" w:rsidP="003E1094">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Agreeing the status and structure</w:t>
            </w:r>
            <w:r w:rsidR="003E1094" w:rsidRPr="008458C3">
              <w:rPr>
                <w:rFonts w:ascii="Arial Narrow" w:hAnsi="Arial Narrow" w:cs="TimesNewRoman"/>
                <w:sz w:val="24"/>
                <w:szCs w:val="24"/>
                <w:lang w:val="en-US"/>
              </w:rPr>
              <w:t xml:space="preserve"> of the single “managing” authority may prove very complex (</w:t>
            </w:r>
            <w:r>
              <w:rPr>
                <w:rFonts w:ascii="Arial Narrow" w:hAnsi="Arial Narrow" w:cs="TimesNewRoman"/>
                <w:sz w:val="24"/>
                <w:szCs w:val="24"/>
                <w:lang w:val="en-US"/>
              </w:rPr>
              <w:t>A</w:t>
            </w:r>
            <w:r w:rsidR="003E1094" w:rsidRPr="008458C3">
              <w:rPr>
                <w:rFonts w:ascii="Arial Narrow" w:hAnsi="Arial Narrow" w:cs="TimesNewRoman"/>
                <w:sz w:val="24"/>
                <w:szCs w:val="24"/>
                <w:lang w:val="en-US"/>
              </w:rPr>
              <w:t xml:space="preserve">n authority in a neighbouring Member State? An authority in one of the beneficiaries? An international/regional organisation? </w:t>
            </w:r>
            <w:proofErr w:type="gramStart"/>
            <w:r w:rsidR="003E1094" w:rsidRPr="008458C3">
              <w:rPr>
                <w:rFonts w:ascii="Arial Narrow" w:hAnsi="Arial Narrow" w:cs="TimesNewRoman"/>
                <w:sz w:val="24"/>
                <w:szCs w:val="24"/>
                <w:lang w:val="en-US"/>
              </w:rPr>
              <w:t>etc</w:t>
            </w:r>
            <w:proofErr w:type="gramEnd"/>
            <w:r w:rsidR="003E1094" w:rsidRPr="008458C3">
              <w:rPr>
                <w:rFonts w:ascii="Arial Narrow" w:hAnsi="Arial Narrow" w:cs="TimesNewRoman"/>
                <w:sz w:val="24"/>
                <w:szCs w:val="24"/>
                <w:lang w:val="en-US"/>
              </w:rPr>
              <w:t>.)</w:t>
            </w:r>
            <w:r>
              <w:rPr>
                <w:rFonts w:ascii="Arial Narrow" w:hAnsi="Arial Narrow" w:cs="TimesNewRoman"/>
                <w:sz w:val="24"/>
                <w:szCs w:val="24"/>
                <w:lang w:val="en-US"/>
              </w:rPr>
              <w:t>;</w:t>
            </w:r>
          </w:p>
          <w:p w14:paraId="297973B0"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p>
        </w:tc>
        <w:tc>
          <w:tcPr>
            <w:tcW w:w="1250" w:type="pct"/>
          </w:tcPr>
          <w:p w14:paraId="1F330134" w14:textId="77777777" w:rsidR="003E1094" w:rsidRPr="008458C3" w:rsidRDefault="003E1094" w:rsidP="003E1094">
            <w:pPr>
              <w:jc w:val="both"/>
              <w:rPr>
                <w:rFonts w:ascii="Arial Narrow" w:hAnsi="Arial Narrow" w:cs="Arial"/>
                <w:sz w:val="24"/>
                <w:szCs w:val="24"/>
                <w:lang w:val="en-US"/>
              </w:rPr>
            </w:pPr>
          </w:p>
        </w:tc>
        <w:tc>
          <w:tcPr>
            <w:tcW w:w="1249" w:type="pct"/>
          </w:tcPr>
          <w:p w14:paraId="3357E308" w14:textId="163F8DE3" w:rsidR="003E1094" w:rsidRPr="008458C3" w:rsidRDefault="003E1094" w:rsidP="003E1094">
            <w:pPr>
              <w:jc w:val="both"/>
              <w:rPr>
                <w:rFonts w:ascii="Arial Narrow" w:hAnsi="Arial Narrow" w:cs="Arial"/>
                <w:sz w:val="24"/>
                <w:szCs w:val="24"/>
                <w:lang w:val="en-US"/>
              </w:rPr>
            </w:pPr>
          </w:p>
        </w:tc>
      </w:tr>
      <w:tr w:rsidR="003E1094" w:rsidRPr="008458C3" w14:paraId="4E130F87" w14:textId="77777777" w:rsidTr="00D87ECA">
        <w:tc>
          <w:tcPr>
            <w:tcW w:w="2501" w:type="pct"/>
            <w:shd w:val="clear" w:color="auto" w:fill="FDE9D9" w:themeFill="accent6" w:themeFillTint="33"/>
          </w:tcPr>
          <w:p w14:paraId="12C6DD88" w14:textId="118EB69C" w:rsidR="003E1094" w:rsidRPr="008458C3" w:rsidRDefault="003E1094"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The simplification is not paired by efficiency and effectiveness in case the new programme is managed by one of the neighbouring (i.e. relatively new) Member States as lead country</w:t>
            </w:r>
            <w:r w:rsidR="00D87ECA">
              <w:rPr>
                <w:rFonts w:ascii="Arial Narrow" w:hAnsi="Arial Narrow" w:cs="TimesNewRoman"/>
                <w:sz w:val="24"/>
                <w:szCs w:val="24"/>
                <w:lang w:val="en-US"/>
              </w:rPr>
              <w:t>;</w:t>
            </w:r>
          </w:p>
          <w:p w14:paraId="722D56FC"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p>
        </w:tc>
        <w:tc>
          <w:tcPr>
            <w:tcW w:w="1250" w:type="pct"/>
          </w:tcPr>
          <w:p w14:paraId="43079DDA" w14:textId="77777777" w:rsidR="003E1094" w:rsidRPr="008458C3" w:rsidRDefault="003E1094" w:rsidP="003E1094">
            <w:pPr>
              <w:jc w:val="both"/>
              <w:rPr>
                <w:rFonts w:ascii="Arial Narrow" w:hAnsi="Arial Narrow" w:cs="Arial"/>
                <w:sz w:val="24"/>
                <w:szCs w:val="24"/>
                <w:lang w:val="en-US"/>
              </w:rPr>
            </w:pPr>
          </w:p>
        </w:tc>
        <w:tc>
          <w:tcPr>
            <w:tcW w:w="1249" w:type="pct"/>
          </w:tcPr>
          <w:p w14:paraId="506F04AC" w14:textId="305EE1C2" w:rsidR="003E1094" w:rsidRPr="008458C3" w:rsidRDefault="003E1094" w:rsidP="003E1094">
            <w:pPr>
              <w:jc w:val="both"/>
              <w:rPr>
                <w:rFonts w:ascii="Arial Narrow" w:hAnsi="Arial Narrow" w:cs="Arial"/>
                <w:sz w:val="24"/>
                <w:szCs w:val="24"/>
                <w:lang w:val="en-US"/>
              </w:rPr>
            </w:pPr>
          </w:p>
        </w:tc>
      </w:tr>
      <w:tr w:rsidR="003E1094" w:rsidRPr="008458C3" w14:paraId="5EBF73D8" w14:textId="77777777" w:rsidTr="00D87ECA">
        <w:tc>
          <w:tcPr>
            <w:tcW w:w="2501" w:type="pct"/>
            <w:shd w:val="clear" w:color="auto" w:fill="FDE9D9" w:themeFill="accent6" w:themeFillTint="33"/>
          </w:tcPr>
          <w:p w14:paraId="4C478E1A" w14:textId="621EA3ED" w:rsidR="003E1094" w:rsidRPr="008458C3" w:rsidRDefault="003E1094"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 xml:space="preserve">The </w:t>
            </w:r>
            <w:r w:rsidR="00D74DC5" w:rsidRPr="008458C3">
              <w:rPr>
                <w:rFonts w:ascii="Arial Narrow" w:hAnsi="Arial Narrow" w:cs="TimesNewRoman"/>
                <w:sz w:val="24"/>
                <w:szCs w:val="24"/>
                <w:lang w:val="en-US"/>
              </w:rPr>
              <w:t>B</w:t>
            </w:r>
            <w:r w:rsidRPr="008458C3">
              <w:rPr>
                <w:rFonts w:ascii="Arial Narrow" w:hAnsi="Arial Narrow" w:cs="TimesNewRoman"/>
                <w:sz w:val="24"/>
                <w:szCs w:val="24"/>
                <w:lang w:val="en-US"/>
              </w:rPr>
              <w:t>eneficiar</w:t>
            </w:r>
            <w:r w:rsidR="00D74DC5" w:rsidRPr="008458C3">
              <w:rPr>
                <w:rFonts w:ascii="Arial Narrow" w:hAnsi="Arial Narrow" w:cs="TimesNewRoman"/>
                <w:sz w:val="24"/>
                <w:szCs w:val="24"/>
                <w:lang w:val="en-US"/>
              </w:rPr>
              <w:t>y Countries</w:t>
            </w:r>
            <w:r w:rsidRPr="008458C3">
              <w:rPr>
                <w:rFonts w:ascii="Arial Narrow" w:hAnsi="Arial Narrow" w:cs="TimesNewRoman"/>
                <w:sz w:val="24"/>
                <w:szCs w:val="24"/>
                <w:lang w:val="en-US"/>
              </w:rPr>
              <w:t xml:space="preserve"> do not benefit from the management of CBC programmes as an exercise to acquire experience for the future management of structural funds.</w:t>
            </w:r>
          </w:p>
          <w:p w14:paraId="70235009" w14:textId="77777777" w:rsidR="003E1094" w:rsidRPr="008458C3" w:rsidRDefault="003E1094" w:rsidP="003E1094">
            <w:pPr>
              <w:autoSpaceDE w:val="0"/>
              <w:autoSpaceDN w:val="0"/>
              <w:adjustRightInd w:val="0"/>
              <w:jc w:val="both"/>
              <w:rPr>
                <w:rFonts w:ascii="Arial Narrow" w:hAnsi="Arial Narrow" w:cs="TimesNewRoman"/>
                <w:sz w:val="24"/>
                <w:szCs w:val="24"/>
                <w:lang w:val="en-US"/>
              </w:rPr>
            </w:pPr>
          </w:p>
        </w:tc>
        <w:tc>
          <w:tcPr>
            <w:tcW w:w="1250" w:type="pct"/>
          </w:tcPr>
          <w:p w14:paraId="53AD09D4" w14:textId="77777777" w:rsidR="003E1094" w:rsidRPr="008458C3" w:rsidRDefault="003E1094" w:rsidP="003E1094">
            <w:pPr>
              <w:jc w:val="both"/>
              <w:rPr>
                <w:rFonts w:ascii="Arial Narrow" w:hAnsi="Arial Narrow" w:cs="Arial"/>
                <w:sz w:val="24"/>
                <w:szCs w:val="24"/>
                <w:lang w:val="en-US"/>
              </w:rPr>
            </w:pPr>
          </w:p>
        </w:tc>
        <w:tc>
          <w:tcPr>
            <w:tcW w:w="1249" w:type="pct"/>
          </w:tcPr>
          <w:p w14:paraId="15C26C3F" w14:textId="4F5D91BE" w:rsidR="003E1094" w:rsidRPr="008458C3" w:rsidRDefault="003E1094" w:rsidP="003E1094">
            <w:pPr>
              <w:jc w:val="both"/>
              <w:rPr>
                <w:rFonts w:ascii="Arial Narrow" w:hAnsi="Arial Narrow" w:cs="Arial"/>
                <w:sz w:val="24"/>
                <w:szCs w:val="24"/>
                <w:lang w:val="en-US"/>
              </w:rPr>
            </w:pPr>
          </w:p>
        </w:tc>
      </w:tr>
      <w:tr w:rsidR="00E76B33" w:rsidRPr="008458C3" w14:paraId="24CBD08A" w14:textId="77777777" w:rsidTr="008458C3">
        <w:tc>
          <w:tcPr>
            <w:tcW w:w="2501" w:type="pct"/>
            <w:shd w:val="clear" w:color="auto" w:fill="FDE9D9" w:themeFill="accent6" w:themeFillTint="33"/>
          </w:tcPr>
          <w:p w14:paraId="69F0CA54" w14:textId="4C839CBB" w:rsidR="00E76B33" w:rsidRPr="008458C3" w:rsidRDefault="00E76B33" w:rsidP="003E1094">
            <w:pPr>
              <w:autoSpaceDE w:val="0"/>
              <w:autoSpaceDN w:val="0"/>
              <w:adjustRightInd w:val="0"/>
              <w:jc w:val="both"/>
              <w:rPr>
                <w:rFonts w:ascii="Arial Narrow" w:hAnsi="Arial Narrow" w:cs="TimesNewRoman"/>
                <w:sz w:val="24"/>
                <w:szCs w:val="24"/>
                <w:lang w:val="en-US"/>
              </w:rPr>
            </w:pPr>
            <w:r w:rsidRPr="008458C3">
              <w:rPr>
                <w:rFonts w:ascii="Arial Narrow" w:hAnsi="Arial Narrow" w:cs="TimesNewRoman"/>
                <w:sz w:val="24"/>
                <w:szCs w:val="24"/>
                <w:lang w:val="en-US"/>
              </w:rPr>
              <w:t xml:space="preserve">Other </w:t>
            </w:r>
          </w:p>
          <w:p w14:paraId="558EE2C3" w14:textId="77777777" w:rsidR="00E76B33" w:rsidRPr="008458C3" w:rsidRDefault="00E76B33" w:rsidP="003E1094">
            <w:pPr>
              <w:autoSpaceDE w:val="0"/>
              <w:autoSpaceDN w:val="0"/>
              <w:adjustRightInd w:val="0"/>
              <w:jc w:val="both"/>
              <w:rPr>
                <w:rFonts w:ascii="Arial Narrow" w:hAnsi="Arial Narrow" w:cs="TimesNewRoman"/>
                <w:sz w:val="24"/>
                <w:szCs w:val="24"/>
                <w:lang w:val="en-US"/>
              </w:rPr>
            </w:pPr>
          </w:p>
          <w:p w14:paraId="51E50CF5" w14:textId="77777777" w:rsidR="00E76B33" w:rsidRPr="008458C3" w:rsidRDefault="00E76B33" w:rsidP="003E1094">
            <w:pPr>
              <w:autoSpaceDE w:val="0"/>
              <w:autoSpaceDN w:val="0"/>
              <w:adjustRightInd w:val="0"/>
              <w:jc w:val="both"/>
              <w:rPr>
                <w:rFonts w:ascii="Arial Narrow" w:hAnsi="Arial Narrow" w:cs="TimesNewRoman"/>
                <w:sz w:val="24"/>
                <w:szCs w:val="24"/>
                <w:lang w:val="en-US"/>
              </w:rPr>
            </w:pPr>
          </w:p>
        </w:tc>
        <w:tc>
          <w:tcPr>
            <w:tcW w:w="2499" w:type="pct"/>
            <w:gridSpan w:val="2"/>
          </w:tcPr>
          <w:p w14:paraId="341856EF" w14:textId="37383610" w:rsidR="00E76B33" w:rsidRPr="008458C3" w:rsidRDefault="00D87ECA" w:rsidP="003E1094">
            <w:pPr>
              <w:jc w:val="both"/>
              <w:rPr>
                <w:rFonts w:ascii="Arial Narrow" w:hAnsi="Arial Narrow" w:cs="Arial"/>
                <w:sz w:val="24"/>
                <w:szCs w:val="24"/>
                <w:lang w:val="en-US"/>
              </w:rPr>
            </w:pPr>
            <w:r>
              <w:rPr>
                <w:rFonts w:ascii="Arial Narrow" w:hAnsi="Arial Narrow" w:cs="TimesNewRoman"/>
                <w:sz w:val="24"/>
                <w:szCs w:val="24"/>
                <w:lang w:val="en-US"/>
              </w:rPr>
              <w:t>&lt;please specify&gt;</w:t>
            </w:r>
          </w:p>
        </w:tc>
      </w:tr>
    </w:tbl>
    <w:p w14:paraId="71CBFFD4" w14:textId="77777777" w:rsidR="008F4958" w:rsidRDefault="008F4958" w:rsidP="000306ED">
      <w:pPr>
        <w:spacing w:after="0" w:line="240" w:lineRule="auto"/>
        <w:jc w:val="both"/>
        <w:rPr>
          <w:rFonts w:ascii="Times New Roman" w:hAnsi="Times New Roman" w:cs="Times New Roman"/>
          <w:sz w:val="24"/>
          <w:szCs w:val="24"/>
        </w:rPr>
      </w:pPr>
    </w:p>
    <w:p w14:paraId="3A226A77" w14:textId="77777777" w:rsidR="00F21181" w:rsidRDefault="00F21181">
      <w:pPr>
        <w:rPr>
          <w:rFonts w:ascii="Times New Roman" w:hAnsi="Times New Roman" w:cs="Times New Roman"/>
          <w:sz w:val="24"/>
          <w:szCs w:val="24"/>
        </w:rPr>
      </w:pPr>
      <w:r>
        <w:rPr>
          <w:rFonts w:ascii="Times New Roman" w:hAnsi="Times New Roman" w:cs="Times New Roman"/>
          <w:sz w:val="24"/>
          <w:szCs w:val="24"/>
        </w:rPr>
        <w:br w:type="page"/>
      </w:r>
    </w:p>
    <w:p w14:paraId="7DB1F92E" w14:textId="77777777" w:rsidR="00F21181" w:rsidRDefault="00F21181" w:rsidP="000306ED">
      <w:pPr>
        <w:spacing w:after="0" w:line="240" w:lineRule="auto"/>
        <w:jc w:val="both"/>
        <w:rPr>
          <w:rFonts w:ascii="Times New Roman" w:hAnsi="Times New Roman" w:cs="Times New Roman"/>
          <w:sz w:val="24"/>
          <w:szCs w:val="24"/>
        </w:rPr>
      </w:pPr>
    </w:p>
    <w:p w14:paraId="2FB166CD" w14:textId="77777777" w:rsidR="008F4958" w:rsidRDefault="00914926" w:rsidP="000306ED">
      <w:pPr>
        <w:spacing w:after="0" w:line="240" w:lineRule="auto"/>
        <w:jc w:val="both"/>
        <w:rPr>
          <w:rFonts w:ascii="Times New Roman" w:hAnsi="Times New Roman" w:cs="Times New Roman"/>
          <w:sz w:val="24"/>
          <w:szCs w:val="24"/>
        </w:rPr>
      </w:pPr>
      <w:r w:rsidRPr="000C2AE4">
        <w:rPr>
          <w:rFonts w:ascii="Arial" w:hAnsi="Arial" w:cs="Arial"/>
          <w:b/>
          <w:sz w:val="24"/>
          <w:szCs w:val="24"/>
          <w:u w:val="single"/>
          <w:lang w:val="en-US"/>
        </w:rPr>
        <w:t>Option 3</w:t>
      </w:r>
      <w:r>
        <w:rPr>
          <w:rFonts w:ascii="Arial" w:hAnsi="Arial" w:cs="Arial"/>
          <w:sz w:val="24"/>
          <w:szCs w:val="24"/>
          <w:lang w:val="en-US"/>
        </w:rPr>
        <w:t>: The CBC programmes are integrated into national sector programmes or in multi-country programmes and their financial allocation is increased for more sizeable projects.</w:t>
      </w:r>
    </w:p>
    <w:p w14:paraId="43C1A183" w14:textId="77777777" w:rsidR="008F4958" w:rsidRDefault="008F4958" w:rsidP="000306ED">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874"/>
        <w:gridCol w:w="3436"/>
        <w:gridCol w:w="3433"/>
      </w:tblGrid>
      <w:tr w:rsidR="003E1094" w:rsidRPr="00D87ECA" w14:paraId="04E8E07C" w14:textId="77777777" w:rsidTr="00D87ECA">
        <w:tc>
          <w:tcPr>
            <w:tcW w:w="2501" w:type="pct"/>
            <w:vMerge w:val="restart"/>
            <w:shd w:val="clear" w:color="auto" w:fill="DBE5F1" w:themeFill="accent1" w:themeFillTint="33"/>
          </w:tcPr>
          <w:p w14:paraId="765DECAA" w14:textId="77777777" w:rsidR="003E1094" w:rsidRPr="00D87ECA" w:rsidRDefault="003E1094" w:rsidP="00E050E3">
            <w:pPr>
              <w:jc w:val="both"/>
              <w:rPr>
                <w:rFonts w:ascii="Arial Narrow" w:hAnsi="Arial Narrow" w:cs="Arial"/>
                <w:b/>
                <w:sz w:val="24"/>
                <w:szCs w:val="24"/>
                <w:lang w:val="en-US"/>
              </w:rPr>
            </w:pPr>
            <w:r w:rsidRPr="00D87ECA">
              <w:rPr>
                <w:rFonts w:ascii="Arial Narrow" w:hAnsi="Arial Narrow" w:cs="Arial"/>
                <w:b/>
                <w:sz w:val="24"/>
                <w:szCs w:val="24"/>
                <w:lang w:val="en-US"/>
              </w:rPr>
              <w:t>ADVANTAGES</w:t>
            </w:r>
          </w:p>
        </w:tc>
        <w:tc>
          <w:tcPr>
            <w:tcW w:w="2499" w:type="pct"/>
            <w:gridSpan w:val="2"/>
            <w:shd w:val="clear" w:color="auto" w:fill="EAF1DD" w:themeFill="accent3" w:themeFillTint="33"/>
          </w:tcPr>
          <w:p w14:paraId="0C4D19F1" w14:textId="77777777" w:rsidR="003E1094" w:rsidRPr="00D87ECA" w:rsidRDefault="003E1094" w:rsidP="00E1605E">
            <w:pPr>
              <w:jc w:val="center"/>
              <w:rPr>
                <w:rFonts w:ascii="Arial Narrow" w:hAnsi="Arial Narrow" w:cs="Arial"/>
                <w:b/>
                <w:color w:val="FF0000"/>
                <w:sz w:val="24"/>
                <w:szCs w:val="24"/>
                <w:lang w:val="en-US"/>
              </w:rPr>
            </w:pPr>
            <w:r w:rsidRPr="00D87ECA">
              <w:rPr>
                <w:rFonts w:ascii="Arial Narrow" w:hAnsi="Arial Narrow" w:cs="Arial"/>
                <w:b/>
                <w:color w:val="FF0000"/>
                <w:sz w:val="24"/>
                <w:szCs w:val="24"/>
                <w:lang w:val="en-US"/>
              </w:rPr>
              <w:t>OBSERVATIONS OF THE TWG MEMBER</w:t>
            </w:r>
          </w:p>
        </w:tc>
      </w:tr>
      <w:tr w:rsidR="003E1094" w:rsidRPr="00D87ECA" w14:paraId="0A7C8BA4" w14:textId="77777777" w:rsidTr="00D87ECA">
        <w:tc>
          <w:tcPr>
            <w:tcW w:w="2501" w:type="pct"/>
            <w:vMerge/>
            <w:shd w:val="clear" w:color="auto" w:fill="DBE5F1" w:themeFill="accent1" w:themeFillTint="33"/>
          </w:tcPr>
          <w:p w14:paraId="1C95E166" w14:textId="77777777" w:rsidR="003E1094" w:rsidRPr="00D87ECA" w:rsidRDefault="003E1094" w:rsidP="00914926">
            <w:pPr>
              <w:autoSpaceDE w:val="0"/>
              <w:autoSpaceDN w:val="0"/>
              <w:adjustRightInd w:val="0"/>
              <w:jc w:val="both"/>
              <w:rPr>
                <w:rFonts w:ascii="Arial Narrow" w:hAnsi="Arial Narrow" w:cs="TimesNewRoman"/>
                <w:sz w:val="24"/>
                <w:szCs w:val="24"/>
                <w:lang w:val="en-US"/>
              </w:rPr>
            </w:pPr>
          </w:p>
        </w:tc>
        <w:tc>
          <w:tcPr>
            <w:tcW w:w="1250" w:type="pct"/>
          </w:tcPr>
          <w:p w14:paraId="3CF4D029" w14:textId="6705B87D" w:rsidR="003E1094" w:rsidRPr="00D87ECA" w:rsidRDefault="003E1094" w:rsidP="003E1094">
            <w:pPr>
              <w:jc w:val="center"/>
              <w:rPr>
                <w:rFonts w:ascii="Arial Narrow" w:hAnsi="Arial Narrow" w:cs="Arial"/>
                <w:b/>
                <w:sz w:val="24"/>
                <w:szCs w:val="24"/>
                <w:lang w:val="en-US"/>
              </w:rPr>
            </w:pPr>
            <w:r w:rsidRPr="00D87ECA">
              <w:rPr>
                <w:rFonts w:ascii="Arial Narrow" w:hAnsi="Arial Narrow" w:cs="Arial"/>
                <w:b/>
                <w:sz w:val="24"/>
                <w:szCs w:val="24"/>
                <w:lang w:val="en-US"/>
              </w:rPr>
              <w:t>Agree</w:t>
            </w:r>
          </w:p>
        </w:tc>
        <w:tc>
          <w:tcPr>
            <w:tcW w:w="1249" w:type="pct"/>
          </w:tcPr>
          <w:p w14:paraId="16E28106" w14:textId="6183902A" w:rsidR="003E1094" w:rsidRPr="00D87ECA" w:rsidRDefault="003E1094" w:rsidP="003E1094">
            <w:pPr>
              <w:jc w:val="center"/>
              <w:rPr>
                <w:rFonts w:ascii="Arial Narrow" w:hAnsi="Arial Narrow" w:cs="Arial"/>
                <w:b/>
                <w:sz w:val="24"/>
                <w:szCs w:val="24"/>
                <w:lang w:val="en-US"/>
              </w:rPr>
            </w:pPr>
            <w:r w:rsidRPr="00D87ECA">
              <w:rPr>
                <w:rFonts w:ascii="Arial Narrow" w:hAnsi="Arial Narrow" w:cs="Arial"/>
                <w:b/>
                <w:sz w:val="24"/>
                <w:szCs w:val="24"/>
                <w:lang w:val="en-US"/>
              </w:rPr>
              <w:t>Disagree</w:t>
            </w:r>
          </w:p>
        </w:tc>
      </w:tr>
      <w:tr w:rsidR="00E1605E" w:rsidRPr="00D87ECA" w14:paraId="5A2502CE" w14:textId="77777777" w:rsidTr="00D87ECA">
        <w:tc>
          <w:tcPr>
            <w:tcW w:w="2501" w:type="pct"/>
            <w:shd w:val="clear" w:color="auto" w:fill="DBE5F1" w:themeFill="accent1" w:themeFillTint="33"/>
          </w:tcPr>
          <w:p w14:paraId="74F8B5C8" w14:textId="77777777" w:rsidR="00E1605E" w:rsidRPr="00D87ECA" w:rsidRDefault="00E1605E" w:rsidP="00914926">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 xml:space="preserve">It integrates the CBC programming into the national sector programming by obliging the beneficiaries to take </w:t>
            </w:r>
            <w:r w:rsidRPr="00D87ECA">
              <w:rPr>
                <w:rFonts w:ascii="Arial Narrow" w:hAnsi="Arial Narrow" w:cs="Times New Roman"/>
                <w:iCs/>
                <w:sz w:val="24"/>
                <w:szCs w:val="24"/>
                <w:lang w:val="en-US"/>
              </w:rPr>
              <w:t xml:space="preserve">explicit </w:t>
            </w:r>
            <w:r w:rsidRPr="00D87ECA">
              <w:rPr>
                <w:rFonts w:ascii="Arial Narrow" w:hAnsi="Arial Narrow" w:cs="TimesNewRoman"/>
                <w:sz w:val="24"/>
                <w:szCs w:val="24"/>
                <w:lang w:val="en-US"/>
              </w:rPr>
              <w:t>account of the needs or consequences in border areas, either domestically or in neighbouring countries;</w:t>
            </w:r>
          </w:p>
        </w:tc>
        <w:tc>
          <w:tcPr>
            <w:tcW w:w="1250" w:type="pct"/>
          </w:tcPr>
          <w:p w14:paraId="4D78662E" w14:textId="77777777" w:rsidR="00E1605E" w:rsidRPr="00D87ECA" w:rsidRDefault="00E1605E" w:rsidP="00E050E3">
            <w:pPr>
              <w:jc w:val="both"/>
              <w:rPr>
                <w:rFonts w:ascii="Arial Narrow" w:hAnsi="Arial Narrow" w:cs="Arial"/>
                <w:sz w:val="24"/>
                <w:szCs w:val="24"/>
                <w:lang w:val="en-US"/>
              </w:rPr>
            </w:pPr>
          </w:p>
        </w:tc>
        <w:tc>
          <w:tcPr>
            <w:tcW w:w="1249" w:type="pct"/>
          </w:tcPr>
          <w:p w14:paraId="0462B777" w14:textId="38707655" w:rsidR="00E1605E" w:rsidRPr="00D87ECA" w:rsidRDefault="00E1605E" w:rsidP="00E050E3">
            <w:pPr>
              <w:jc w:val="both"/>
              <w:rPr>
                <w:rFonts w:ascii="Arial Narrow" w:hAnsi="Arial Narrow" w:cs="Arial"/>
                <w:sz w:val="24"/>
                <w:szCs w:val="24"/>
                <w:lang w:val="en-US"/>
              </w:rPr>
            </w:pPr>
          </w:p>
        </w:tc>
      </w:tr>
      <w:tr w:rsidR="00E1605E" w:rsidRPr="00D87ECA" w14:paraId="6666F3B3" w14:textId="77777777" w:rsidTr="00D87ECA">
        <w:tc>
          <w:tcPr>
            <w:tcW w:w="2501" w:type="pct"/>
            <w:shd w:val="clear" w:color="auto" w:fill="DBE5F1" w:themeFill="accent1" w:themeFillTint="33"/>
          </w:tcPr>
          <w:p w14:paraId="58E989FA" w14:textId="77777777" w:rsidR="00E1605E" w:rsidRPr="00D87ECA" w:rsidRDefault="00E1605E" w:rsidP="00914926">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Sustainability of CBC programmes is enhanced;</w:t>
            </w:r>
          </w:p>
        </w:tc>
        <w:tc>
          <w:tcPr>
            <w:tcW w:w="1250" w:type="pct"/>
          </w:tcPr>
          <w:p w14:paraId="563E8B3D" w14:textId="77777777" w:rsidR="00E1605E" w:rsidRPr="00D87ECA" w:rsidRDefault="00E1605E" w:rsidP="00E050E3">
            <w:pPr>
              <w:jc w:val="both"/>
              <w:rPr>
                <w:rFonts w:ascii="Arial Narrow" w:hAnsi="Arial Narrow" w:cs="Arial"/>
                <w:sz w:val="24"/>
                <w:szCs w:val="24"/>
                <w:lang w:val="en-US"/>
              </w:rPr>
            </w:pPr>
          </w:p>
        </w:tc>
        <w:tc>
          <w:tcPr>
            <w:tcW w:w="1249" w:type="pct"/>
          </w:tcPr>
          <w:p w14:paraId="125F204D" w14:textId="48A0A74A" w:rsidR="00E1605E" w:rsidRPr="00D87ECA" w:rsidRDefault="00E1605E" w:rsidP="00E050E3">
            <w:pPr>
              <w:jc w:val="both"/>
              <w:rPr>
                <w:rFonts w:ascii="Arial Narrow" w:hAnsi="Arial Narrow" w:cs="Arial"/>
                <w:sz w:val="24"/>
                <w:szCs w:val="24"/>
                <w:lang w:val="en-US"/>
              </w:rPr>
            </w:pPr>
          </w:p>
        </w:tc>
      </w:tr>
      <w:tr w:rsidR="00E1605E" w:rsidRPr="00D87ECA" w14:paraId="70837311" w14:textId="77777777" w:rsidTr="00D87ECA">
        <w:tc>
          <w:tcPr>
            <w:tcW w:w="2501" w:type="pct"/>
            <w:shd w:val="clear" w:color="auto" w:fill="DBE5F1" w:themeFill="accent1" w:themeFillTint="33"/>
          </w:tcPr>
          <w:p w14:paraId="16A0100B" w14:textId="77777777" w:rsidR="00E1605E" w:rsidRPr="00D87ECA" w:rsidRDefault="00E1605E" w:rsidP="00914926">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CBC would be perceived as a net contributor to national development;</w:t>
            </w:r>
          </w:p>
        </w:tc>
        <w:tc>
          <w:tcPr>
            <w:tcW w:w="1250" w:type="pct"/>
          </w:tcPr>
          <w:p w14:paraId="52B36E70" w14:textId="77777777" w:rsidR="00E1605E" w:rsidRPr="00D87ECA" w:rsidRDefault="00E1605E" w:rsidP="00E050E3">
            <w:pPr>
              <w:jc w:val="both"/>
              <w:rPr>
                <w:rFonts w:ascii="Arial Narrow" w:hAnsi="Arial Narrow" w:cs="Arial"/>
                <w:sz w:val="24"/>
                <w:szCs w:val="24"/>
                <w:lang w:val="en-US"/>
              </w:rPr>
            </w:pPr>
          </w:p>
        </w:tc>
        <w:tc>
          <w:tcPr>
            <w:tcW w:w="1249" w:type="pct"/>
          </w:tcPr>
          <w:p w14:paraId="15942CB2" w14:textId="4E4F4914" w:rsidR="00E1605E" w:rsidRPr="00D87ECA" w:rsidRDefault="00E1605E" w:rsidP="00E050E3">
            <w:pPr>
              <w:jc w:val="both"/>
              <w:rPr>
                <w:rFonts w:ascii="Arial Narrow" w:hAnsi="Arial Narrow" w:cs="Arial"/>
                <w:sz w:val="24"/>
                <w:szCs w:val="24"/>
                <w:lang w:val="en-US"/>
              </w:rPr>
            </w:pPr>
          </w:p>
        </w:tc>
      </w:tr>
      <w:tr w:rsidR="00E1605E" w:rsidRPr="00D87ECA" w14:paraId="3B9E066D" w14:textId="77777777" w:rsidTr="00D87ECA">
        <w:trPr>
          <w:trHeight w:val="1172"/>
        </w:trPr>
        <w:tc>
          <w:tcPr>
            <w:tcW w:w="2501" w:type="pct"/>
            <w:shd w:val="clear" w:color="auto" w:fill="DBE5F1" w:themeFill="accent1" w:themeFillTint="33"/>
          </w:tcPr>
          <w:p w14:paraId="7DE23B2C" w14:textId="77777777" w:rsidR="00E1605E" w:rsidRPr="00D87ECA" w:rsidRDefault="00E1605E" w:rsidP="00914926">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Coherence with existing coordination platforms or initiatives (e.g. WBIF; national facilities for project pipelines; Civil Society Facility, etc.) is increased, which addresses the issue of isolation of CBC from national and donor-funded programmes and from the regional initiatives.</w:t>
            </w:r>
          </w:p>
        </w:tc>
        <w:tc>
          <w:tcPr>
            <w:tcW w:w="1250" w:type="pct"/>
          </w:tcPr>
          <w:p w14:paraId="5ECBDFA3" w14:textId="77777777" w:rsidR="00E1605E" w:rsidRPr="00D87ECA" w:rsidRDefault="00E1605E" w:rsidP="00E050E3">
            <w:pPr>
              <w:jc w:val="both"/>
              <w:rPr>
                <w:rFonts w:ascii="Arial Narrow" w:hAnsi="Arial Narrow" w:cs="Arial"/>
                <w:sz w:val="24"/>
                <w:szCs w:val="24"/>
                <w:lang w:val="en-US"/>
              </w:rPr>
            </w:pPr>
          </w:p>
        </w:tc>
        <w:tc>
          <w:tcPr>
            <w:tcW w:w="1249" w:type="pct"/>
          </w:tcPr>
          <w:p w14:paraId="6B050BAE" w14:textId="29D801DA" w:rsidR="00E1605E" w:rsidRPr="00D87ECA" w:rsidRDefault="00E1605E" w:rsidP="00E050E3">
            <w:pPr>
              <w:jc w:val="both"/>
              <w:rPr>
                <w:rFonts w:ascii="Arial Narrow" w:hAnsi="Arial Narrow" w:cs="Arial"/>
                <w:sz w:val="24"/>
                <w:szCs w:val="24"/>
                <w:lang w:val="en-US"/>
              </w:rPr>
            </w:pPr>
          </w:p>
        </w:tc>
      </w:tr>
      <w:tr w:rsidR="00E76B33" w:rsidRPr="00D87ECA" w14:paraId="03CF17BA" w14:textId="77777777" w:rsidTr="00D87ECA">
        <w:trPr>
          <w:trHeight w:val="482"/>
        </w:trPr>
        <w:tc>
          <w:tcPr>
            <w:tcW w:w="2501" w:type="pct"/>
            <w:shd w:val="clear" w:color="auto" w:fill="DBE5F1" w:themeFill="accent1" w:themeFillTint="33"/>
          </w:tcPr>
          <w:p w14:paraId="3912102A" w14:textId="29C4B1F1" w:rsidR="00E76B33" w:rsidRPr="00D87ECA" w:rsidRDefault="00E76B33">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 xml:space="preserve">Other </w:t>
            </w:r>
          </w:p>
        </w:tc>
        <w:tc>
          <w:tcPr>
            <w:tcW w:w="1" w:type="pct"/>
            <w:gridSpan w:val="2"/>
          </w:tcPr>
          <w:p w14:paraId="5E33C9BC" w14:textId="0A81FD74" w:rsidR="00E76B33" w:rsidRPr="00D87ECA" w:rsidRDefault="00D87ECA" w:rsidP="00E050E3">
            <w:pPr>
              <w:jc w:val="both"/>
              <w:rPr>
                <w:rFonts w:ascii="Arial Narrow" w:hAnsi="Arial Narrow" w:cs="Arial"/>
                <w:sz w:val="24"/>
                <w:szCs w:val="24"/>
                <w:lang w:val="en-US"/>
              </w:rPr>
            </w:pPr>
            <w:r>
              <w:rPr>
                <w:rFonts w:ascii="Arial Narrow" w:hAnsi="Arial Narrow" w:cs="TimesNewRoman"/>
                <w:sz w:val="24"/>
                <w:szCs w:val="24"/>
                <w:lang w:val="en-US"/>
              </w:rPr>
              <w:t>&lt;please specify&gt;</w:t>
            </w:r>
          </w:p>
        </w:tc>
      </w:tr>
      <w:tr w:rsidR="00E1605E" w:rsidRPr="00D87ECA" w14:paraId="0298B11F" w14:textId="77777777" w:rsidTr="00D87ECA">
        <w:tc>
          <w:tcPr>
            <w:tcW w:w="2501" w:type="pct"/>
            <w:shd w:val="clear" w:color="auto" w:fill="FDE9D9" w:themeFill="accent6" w:themeFillTint="33"/>
          </w:tcPr>
          <w:p w14:paraId="386952F3" w14:textId="77777777" w:rsidR="00E1605E" w:rsidRPr="00D87ECA" w:rsidRDefault="00E1605E" w:rsidP="00E050E3">
            <w:pPr>
              <w:jc w:val="both"/>
              <w:rPr>
                <w:rFonts w:ascii="Arial Narrow" w:hAnsi="Arial Narrow" w:cs="Arial"/>
                <w:b/>
                <w:sz w:val="24"/>
                <w:szCs w:val="24"/>
                <w:lang w:val="en-US"/>
              </w:rPr>
            </w:pPr>
            <w:r w:rsidRPr="00D87ECA">
              <w:rPr>
                <w:rFonts w:ascii="Arial Narrow" w:hAnsi="Arial Narrow" w:cs="Arial"/>
                <w:b/>
                <w:sz w:val="24"/>
                <w:szCs w:val="24"/>
                <w:lang w:val="en-US"/>
              </w:rPr>
              <w:t>DISADVANTAGES/RISKS</w:t>
            </w:r>
          </w:p>
        </w:tc>
        <w:tc>
          <w:tcPr>
            <w:tcW w:w="1250" w:type="pct"/>
          </w:tcPr>
          <w:p w14:paraId="20941A04" w14:textId="77777777" w:rsidR="00E1605E" w:rsidRPr="00D87ECA" w:rsidRDefault="00E1605E" w:rsidP="00E050E3">
            <w:pPr>
              <w:jc w:val="both"/>
              <w:rPr>
                <w:rFonts w:ascii="Arial Narrow" w:hAnsi="Arial Narrow" w:cs="Arial"/>
                <w:sz w:val="24"/>
                <w:szCs w:val="24"/>
                <w:lang w:val="en-US"/>
              </w:rPr>
            </w:pPr>
          </w:p>
        </w:tc>
        <w:tc>
          <w:tcPr>
            <w:tcW w:w="1249" w:type="pct"/>
          </w:tcPr>
          <w:p w14:paraId="3B9FF577" w14:textId="0189DA9B" w:rsidR="00E1605E" w:rsidRPr="00D87ECA" w:rsidRDefault="00E1605E" w:rsidP="00E050E3">
            <w:pPr>
              <w:jc w:val="both"/>
              <w:rPr>
                <w:rFonts w:ascii="Arial Narrow" w:hAnsi="Arial Narrow" w:cs="Arial"/>
                <w:sz w:val="24"/>
                <w:szCs w:val="24"/>
                <w:lang w:val="en-US"/>
              </w:rPr>
            </w:pPr>
          </w:p>
        </w:tc>
      </w:tr>
      <w:tr w:rsidR="00E1605E" w:rsidRPr="00D87ECA" w14:paraId="51B935CB" w14:textId="77777777" w:rsidTr="00D87ECA">
        <w:tc>
          <w:tcPr>
            <w:tcW w:w="2501" w:type="pct"/>
            <w:shd w:val="clear" w:color="auto" w:fill="FDE9D9" w:themeFill="accent6" w:themeFillTint="33"/>
          </w:tcPr>
          <w:p w14:paraId="36CFB267" w14:textId="77777777" w:rsidR="00E1605E" w:rsidRPr="00D87ECA" w:rsidRDefault="00E1605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Harmonisation of procedures can be affected, as well as the concept of CBC for the benefit of cross-border areas;</w:t>
            </w:r>
          </w:p>
        </w:tc>
        <w:tc>
          <w:tcPr>
            <w:tcW w:w="1250" w:type="pct"/>
          </w:tcPr>
          <w:p w14:paraId="48EB2F7E" w14:textId="77777777" w:rsidR="00E1605E" w:rsidRPr="00D87ECA" w:rsidRDefault="00E1605E" w:rsidP="00E050E3">
            <w:pPr>
              <w:jc w:val="both"/>
              <w:rPr>
                <w:rFonts w:ascii="Arial Narrow" w:hAnsi="Arial Narrow" w:cs="Arial"/>
                <w:sz w:val="24"/>
                <w:szCs w:val="24"/>
                <w:lang w:val="en-US"/>
              </w:rPr>
            </w:pPr>
          </w:p>
        </w:tc>
        <w:tc>
          <w:tcPr>
            <w:tcW w:w="1249" w:type="pct"/>
          </w:tcPr>
          <w:p w14:paraId="58FBDF7A" w14:textId="35924EF0" w:rsidR="00E1605E" w:rsidRPr="00D87ECA" w:rsidRDefault="00E1605E" w:rsidP="00E050E3">
            <w:pPr>
              <w:jc w:val="both"/>
              <w:rPr>
                <w:rFonts w:ascii="Arial Narrow" w:hAnsi="Arial Narrow" w:cs="Arial"/>
                <w:sz w:val="24"/>
                <w:szCs w:val="24"/>
                <w:lang w:val="en-US"/>
              </w:rPr>
            </w:pPr>
          </w:p>
        </w:tc>
      </w:tr>
      <w:tr w:rsidR="00D24A6E" w:rsidRPr="00D87ECA" w14:paraId="43C25D4C" w14:textId="77777777" w:rsidTr="00D87ECA">
        <w:tc>
          <w:tcPr>
            <w:tcW w:w="2501" w:type="pct"/>
            <w:shd w:val="clear" w:color="auto" w:fill="FDE9D9" w:themeFill="accent6" w:themeFillTint="33"/>
          </w:tcPr>
          <w:p w14:paraId="6FFE3C33" w14:textId="4953504B" w:rsidR="00D24A6E" w:rsidRPr="00D87ECA" w:rsidRDefault="00D24A6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sz w:val="24"/>
                <w:szCs w:val="24"/>
              </w:rPr>
              <w:t>It will involve discontinuity, upheaval of the system</w:t>
            </w:r>
            <w:r w:rsidR="003F6F0B">
              <w:rPr>
                <w:rFonts w:ascii="Arial Narrow" w:hAnsi="Arial Narrow"/>
                <w:sz w:val="24"/>
                <w:szCs w:val="24"/>
              </w:rPr>
              <w:t>;</w:t>
            </w:r>
          </w:p>
        </w:tc>
        <w:tc>
          <w:tcPr>
            <w:tcW w:w="1250" w:type="pct"/>
          </w:tcPr>
          <w:p w14:paraId="07586AAA" w14:textId="77777777" w:rsidR="00D24A6E" w:rsidRPr="00D87ECA" w:rsidRDefault="00D24A6E" w:rsidP="00E050E3">
            <w:pPr>
              <w:jc w:val="both"/>
              <w:rPr>
                <w:rFonts w:ascii="Arial Narrow" w:hAnsi="Arial Narrow" w:cs="Arial"/>
                <w:sz w:val="24"/>
                <w:szCs w:val="24"/>
                <w:lang w:val="en-US"/>
              </w:rPr>
            </w:pPr>
          </w:p>
        </w:tc>
        <w:tc>
          <w:tcPr>
            <w:tcW w:w="1249" w:type="pct"/>
          </w:tcPr>
          <w:p w14:paraId="6600B23B" w14:textId="77777777" w:rsidR="00D24A6E" w:rsidRPr="00D87ECA" w:rsidRDefault="00D24A6E" w:rsidP="00E050E3">
            <w:pPr>
              <w:jc w:val="both"/>
              <w:rPr>
                <w:rFonts w:ascii="Arial Narrow" w:hAnsi="Arial Narrow" w:cs="Arial"/>
                <w:sz w:val="24"/>
                <w:szCs w:val="24"/>
                <w:lang w:val="en-US"/>
              </w:rPr>
            </w:pPr>
          </w:p>
        </w:tc>
      </w:tr>
      <w:tr w:rsidR="00E1605E" w:rsidRPr="00D87ECA" w14:paraId="7CCB8A69" w14:textId="77777777" w:rsidTr="00D87ECA">
        <w:tc>
          <w:tcPr>
            <w:tcW w:w="2501" w:type="pct"/>
            <w:shd w:val="clear" w:color="auto" w:fill="FDE9D9" w:themeFill="accent6" w:themeFillTint="33"/>
          </w:tcPr>
          <w:p w14:paraId="49518ADB" w14:textId="77777777" w:rsidR="00E1605E" w:rsidRPr="00D87ECA" w:rsidRDefault="00E1605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The institutional set-up is not simplified;</w:t>
            </w:r>
          </w:p>
        </w:tc>
        <w:tc>
          <w:tcPr>
            <w:tcW w:w="1250" w:type="pct"/>
          </w:tcPr>
          <w:p w14:paraId="1C27952B" w14:textId="77777777" w:rsidR="00E1605E" w:rsidRPr="00D87ECA" w:rsidRDefault="00E1605E" w:rsidP="00E050E3">
            <w:pPr>
              <w:jc w:val="both"/>
              <w:rPr>
                <w:rFonts w:ascii="Arial Narrow" w:hAnsi="Arial Narrow" w:cs="Arial"/>
                <w:sz w:val="24"/>
                <w:szCs w:val="24"/>
                <w:lang w:val="en-US"/>
              </w:rPr>
            </w:pPr>
          </w:p>
        </w:tc>
        <w:tc>
          <w:tcPr>
            <w:tcW w:w="1249" w:type="pct"/>
          </w:tcPr>
          <w:p w14:paraId="5848D2CB" w14:textId="5D6F9157" w:rsidR="00E1605E" w:rsidRPr="00D87ECA" w:rsidRDefault="00E1605E" w:rsidP="00E050E3">
            <w:pPr>
              <w:jc w:val="both"/>
              <w:rPr>
                <w:rFonts w:ascii="Arial Narrow" w:hAnsi="Arial Narrow" w:cs="Arial"/>
                <w:sz w:val="24"/>
                <w:szCs w:val="24"/>
                <w:lang w:val="en-US"/>
              </w:rPr>
            </w:pPr>
          </w:p>
        </w:tc>
      </w:tr>
      <w:tr w:rsidR="00E1605E" w:rsidRPr="00D87ECA" w14:paraId="4B677B69" w14:textId="77777777" w:rsidTr="00D87ECA">
        <w:tc>
          <w:tcPr>
            <w:tcW w:w="2501" w:type="pct"/>
            <w:shd w:val="clear" w:color="auto" w:fill="FDE9D9" w:themeFill="accent6" w:themeFillTint="33"/>
          </w:tcPr>
          <w:p w14:paraId="2789E817" w14:textId="77777777" w:rsidR="00E1605E" w:rsidRPr="00D87ECA" w:rsidRDefault="00E1605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It could be difficult to ensure the CBC character of supported actions;</w:t>
            </w:r>
          </w:p>
        </w:tc>
        <w:tc>
          <w:tcPr>
            <w:tcW w:w="1250" w:type="pct"/>
          </w:tcPr>
          <w:p w14:paraId="2890FE11" w14:textId="77777777" w:rsidR="00E1605E" w:rsidRPr="00D87ECA" w:rsidRDefault="00E1605E" w:rsidP="00E050E3">
            <w:pPr>
              <w:jc w:val="both"/>
              <w:rPr>
                <w:rFonts w:ascii="Arial Narrow" w:hAnsi="Arial Narrow" w:cs="Arial"/>
                <w:sz w:val="24"/>
                <w:szCs w:val="24"/>
                <w:lang w:val="en-US"/>
              </w:rPr>
            </w:pPr>
          </w:p>
        </w:tc>
        <w:tc>
          <w:tcPr>
            <w:tcW w:w="1249" w:type="pct"/>
          </w:tcPr>
          <w:p w14:paraId="70997D44" w14:textId="73EB6510" w:rsidR="00E1605E" w:rsidRPr="00D87ECA" w:rsidRDefault="00E1605E" w:rsidP="00E050E3">
            <w:pPr>
              <w:jc w:val="both"/>
              <w:rPr>
                <w:rFonts w:ascii="Arial Narrow" w:hAnsi="Arial Narrow" w:cs="Arial"/>
                <w:sz w:val="24"/>
                <w:szCs w:val="24"/>
                <w:lang w:val="en-US"/>
              </w:rPr>
            </w:pPr>
          </w:p>
        </w:tc>
      </w:tr>
      <w:tr w:rsidR="00E1605E" w:rsidRPr="00D87ECA" w14:paraId="3B54FA9B" w14:textId="77777777" w:rsidTr="00D87ECA">
        <w:tc>
          <w:tcPr>
            <w:tcW w:w="2501" w:type="pct"/>
            <w:shd w:val="clear" w:color="auto" w:fill="FDE9D9" w:themeFill="accent6" w:themeFillTint="33"/>
          </w:tcPr>
          <w:p w14:paraId="5BF63F96" w14:textId="77777777" w:rsidR="00E1605E" w:rsidRPr="00D87ECA" w:rsidRDefault="00E1605E" w:rsidP="00DB3F51">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CBC would have to compete for securing financial resources with strong national strategic sectors;</w:t>
            </w:r>
          </w:p>
        </w:tc>
        <w:tc>
          <w:tcPr>
            <w:tcW w:w="1250" w:type="pct"/>
          </w:tcPr>
          <w:p w14:paraId="12737F68" w14:textId="77777777" w:rsidR="00E1605E" w:rsidRPr="00D87ECA" w:rsidRDefault="00E1605E" w:rsidP="00E050E3">
            <w:pPr>
              <w:jc w:val="both"/>
              <w:rPr>
                <w:rFonts w:ascii="Arial Narrow" w:hAnsi="Arial Narrow" w:cs="Arial"/>
                <w:sz w:val="24"/>
                <w:szCs w:val="24"/>
                <w:lang w:val="en-US"/>
              </w:rPr>
            </w:pPr>
          </w:p>
        </w:tc>
        <w:tc>
          <w:tcPr>
            <w:tcW w:w="1249" w:type="pct"/>
          </w:tcPr>
          <w:p w14:paraId="10F25289" w14:textId="6F1EFA41" w:rsidR="00E1605E" w:rsidRPr="00D87ECA" w:rsidRDefault="00E1605E" w:rsidP="00E050E3">
            <w:pPr>
              <w:jc w:val="both"/>
              <w:rPr>
                <w:rFonts w:ascii="Arial Narrow" w:hAnsi="Arial Narrow" w:cs="Arial"/>
                <w:sz w:val="24"/>
                <w:szCs w:val="24"/>
                <w:lang w:val="en-US"/>
              </w:rPr>
            </w:pPr>
          </w:p>
        </w:tc>
      </w:tr>
      <w:tr w:rsidR="00E1605E" w:rsidRPr="00D87ECA" w14:paraId="5D881109" w14:textId="77777777" w:rsidTr="00D87ECA">
        <w:tc>
          <w:tcPr>
            <w:tcW w:w="2501" w:type="pct"/>
            <w:shd w:val="clear" w:color="auto" w:fill="FDE9D9" w:themeFill="accent6" w:themeFillTint="33"/>
          </w:tcPr>
          <w:p w14:paraId="461EE5EC" w14:textId="77777777" w:rsidR="00E1605E" w:rsidRPr="00D87ECA" w:rsidRDefault="00E1605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The beneficiaries do not profit from the management of CBC programmes as an exercise to acquire experience for the future management of structural funds;</w:t>
            </w:r>
          </w:p>
        </w:tc>
        <w:tc>
          <w:tcPr>
            <w:tcW w:w="1250" w:type="pct"/>
          </w:tcPr>
          <w:p w14:paraId="030EF022" w14:textId="77777777" w:rsidR="00E1605E" w:rsidRPr="00D87ECA" w:rsidRDefault="00E1605E" w:rsidP="00E050E3">
            <w:pPr>
              <w:jc w:val="both"/>
              <w:rPr>
                <w:rFonts w:ascii="Arial Narrow" w:hAnsi="Arial Narrow" w:cs="Arial"/>
                <w:sz w:val="24"/>
                <w:szCs w:val="24"/>
                <w:lang w:val="en-US"/>
              </w:rPr>
            </w:pPr>
          </w:p>
        </w:tc>
        <w:tc>
          <w:tcPr>
            <w:tcW w:w="1249" w:type="pct"/>
          </w:tcPr>
          <w:p w14:paraId="2A6771DE" w14:textId="02B208F9" w:rsidR="00E1605E" w:rsidRPr="00D87ECA" w:rsidRDefault="00E1605E" w:rsidP="00E050E3">
            <w:pPr>
              <w:jc w:val="both"/>
              <w:rPr>
                <w:rFonts w:ascii="Arial Narrow" w:hAnsi="Arial Narrow" w:cs="Arial"/>
                <w:sz w:val="24"/>
                <w:szCs w:val="24"/>
                <w:lang w:val="en-US"/>
              </w:rPr>
            </w:pPr>
          </w:p>
        </w:tc>
      </w:tr>
      <w:tr w:rsidR="00E1605E" w:rsidRPr="00D87ECA" w14:paraId="339C2577" w14:textId="77777777" w:rsidTr="00D87ECA">
        <w:tc>
          <w:tcPr>
            <w:tcW w:w="2501" w:type="pct"/>
            <w:shd w:val="clear" w:color="auto" w:fill="FDE9D9" w:themeFill="accent6" w:themeFillTint="33"/>
          </w:tcPr>
          <w:p w14:paraId="480279BC" w14:textId="77777777" w:rsidR="00E1605E" w:rsidRPr="00D87ECA" w:rsidRDefault="00E1605E" w:rsidP="00473EA0">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The visibility of CBC/EU assistance in border regions may be impaired.</w:t>
            </w:r>
          </w:p>
        </w:tc>
        <w:tc>
          <w:tcPr>
            <w:tcW w:w="1250" w:type="pct"/>
          </w:tcPr>
          <w:p w14:paraId="13CEE19D" w14:textId="77777777" w:rsidR="00E1605E" w:rsidRPr="00D87ECA" w:rsidRDefault="00E1605E" w:rsidP="00E050E3">
            <w:pPr>
              <w:jc w:val="both"/>
              <w:rPr>
                <w:rFonts w:ascii="Arial Narrow" w:hAnsi="Arial Narrow" w:cs="Arial"/>
                <w:sz w:val="24"/>
                <w:szCs w:val="24"/>
                <w:lang w:val="en-US"/>
              </w:rPr>
            </w:pPr>
          </w:p>
        </w:tc>
        <w:tc>
          <w:tcPr>
            <w:tcW w:w="1249" w:type="pct"/>
          </w:tcPr>
          <w:p w14:paraId="2204F79E" w14:textId="3F935FCC" w:rsidR="00E1605E" w:rsidRPr="00D87ECA" w:rsidRDefault="00E1605E" w:rsidP="00E050E3">
            <w:pPr>
              <w:jc w:val="both"/>
              <w:rPr>
                <w:rFonts w:ascii="Arial Narrow" w:hAnsi="Arial Narrow" w:cs="Arial"/>
                <w:sz w:val="24"/>
                <w:szCs w:val="24"/>
                <w:lang w:val="en-US"/>
              </w:rPr>
            </w:pPr>
          </w:p>
        </w:tc>
      </w:tr>
      <w:tr w:rsidR="008B2770" w:rsidRPr="00D87ECA" w14:paraId="48888F58" w14:textId="77777777" w:rsidTr="00D87ECA">
        <w:tc>
          <w:tcPr>
            <w:tcW w:w="2501" w:type="pct"/>
            <w:shd w:val="clear" w:color="auto" w:fill="FDE9D9" w:themeFill="accent6" w:themeFillTint="33"/>
          </w:tcPr>
          <w:p w14:paraId="0A2C6E32" w14:textId="79EB3972" w:rsidR="008B2770" w:rsidRPr="00D87ECA" w:rsidRDefault="008B2770" w:rsidP="003E1094">
            <w:pPr>
              <w:autoSpaceDE w:val="0"/>
              <w:autoSpaceDN w:val="0"/>
              <w:adjustRightInd w:val="0"/>
              <w:jc w:val="both"/>
              <w:rPr>
                <w:rFonts w:ascii="Arial Narrow" w:hAnsi="Arial Narrow" w:cs="TimesNewRoman"/>
                <w:sz w:val="24"/>
                <w:szCs w:val="24"/>
                <w:lang w:val="en-US"/>
              </w:rPr>
            </w:pPr>
            <w:r w:rsidRPr="00D87ECA">
              <w:rPr>
                <w:rFonts w:ascii="Arial Narrow" w:hAnsi="Arial Narrow" w:cs="TimesNewRoman"/>
                <w:sz w:val="24"/>
                <w:szCs w:val="24"/>
                <w:lang w:val="en-US"/>
              </w:rPr>
              <w:t>Other</w:t>
            </w:r>
          </w:p>
          <w:p w14:paraId="41B7FCEF" w14:textId="77777777" w:rsidR="008B2770" w:rsidRPr="00D87ECA" w:rsidRDefault="008B2770" w:rsidP="003E1094">
            <w:pPr>
              <w:autoSpaceDE w:val="0"/>
              <w:autoSpaceDN w:val="0"/>
              <w:adjustRightInd w:val="0"/>
              <w:jc w:val="both"/>
              <w:rPr>
                <w:rFonts w:ascii="Arial Narrow" w:hAnsi="Arial Narrow" w:cs="TimesNewRoman"/>
                <w:sz w:val="24"/>
                <w:szCs w:val="24"/>
                <w:lang w:val="en-US"/>
              </w:rPr>
            </w:pPr>
          </w:p>
        </w:tc>
        <w:tc>
          <w:tcPr>
            <w:tcW w:w="2499" w:type="pct"/>
            <w:gridSpan w:val="2"/>
          </w:tcPr>
          <w:p w14:paraId="25690243" w14:textId="3E7EBF65" w:rsidR="008B2770" w:rsidRPr="00D87ECA" w:rsidRDefault="00D87ECA" w:rsidP="00D87ECA">
            <w:pPr>
              <w:jc w:val="both"/>
              <w:rPr>
                <w:rFonts w:ascii="Arial Narrow" w:hAnsi="Arial Narrow" w:cs="Arial"/>
                <w:sz w:val="24"/>
                <w:szCs w:val="24"/>
                <w:lang w:val="en-US"/>
              </w:rPr>
            </w:pPr>
            <w:r>
              <w:rPr>
                <w:rFonts w:ascii="Arial Narrow" w:hAnsi="Arial Narrow" w:cs="TimesNewRoman"/>
                <w:sz w:val="24"/>
                <w:szCs w:val="24"/>
                <w:lang w:val="en-US"/>
              </w:rPr>
              <w:t>&lt;</w:t>
            </w:r>
            <w:r w:rsidR="008B2770" w:rsidRPr="00D87ECA">
              <w:rPr>
                <w:rFonts w:ascii="Arial Narrow" w:hAnsi="Arial Narrow" w:cs="TimesNewRoman"/>
                <w:sz w:val="24"/>
                <w:szCs w:val="24"/>
                <w:lang w:val="en-US"/>
              </w:rPr>
              <w:t>please specify</w:t>
            </w:r>
            <w:r>
              <w:rPr>
                <w:rFonts w:ascii="Arial Narrow" w:hAnsi="Arial Narrow" w:cs="TimesNewRoman"/>
                <w:sz w:val="24"/>
                <w:szCs w:val="24"/>
                <w:lang w:val="en-US"/>
              </w:rPr>
              <w:t>&gt;</w:t>
            </w:r>
          </w:p>
        </w:tc>
      </w:tr>
    </w:tbl>
    <w:p w14:paraId="643539F7" w14:textId="77777777" w:rsidR="00D74DC5" w:rsidRDefault="00D74DC5" w:rsidP="00D74DC5">
      <w:pPr>
        <w:spacing w:after="0" w:line="240" w:lineRule="auto"/>
        <w:jc w:val="both"/>
        <w:rPr>
          <w:rFonts w:ascii="Times New Roman" w:hAnsi="Times New Roman" w:cs="Times New Roman"/>
          <w:sz w:val="24"/>
          <w:szCs w:val="24"/>
        </w:rPr>
      </w:pPr>
    </w:p>
    <w:p w14:paraId="5450473F" w14:textId="77777777" w:rsidR="0014279C" w:rsidRDefault="0014279C" w:rsidP="00D74DC5">
      <w:pPr>
        <w:spacing w:after="0" w:line="240" w:lineRule="auto"/>
        <w:jc w:val="both"/>
        <w:rPr>
          <w:rFonts w:ascii="Times New Roman" w:hAnsi="Times New Roman" w:cs="Times New Roman"/>
          <w:sz w:val="24"/>
          <w:szCs w:val="24"/>
        </w:rPr>
      </w:pPr>
    </w:p>
    <w:p w14:paraId="6441BD10" w14:textId="77777777" w:rsidR="0014279C" w:rsidRDefault="0014279C" w:rsidP="0014279C">
      <w:pPr>
        <w:spacing w:after="0" w:line="240" w:lineRule="auto"/>
        <w:jc w:val="both"/>
        <w:rPr>
          <w:rFonts w:ascii="Arial" w:hAnsi="Arial" w:cs="Arial"/>
          <w:sz w:val="24"/>
          <w:szCs w:val="24"/>
          <w:lang w:val="en-US"/>
        </w:rPr>
      </w:pPr>
    </w:p>
    <w:p w14:paraId="48FF038D" w14:textId="6EB94043" w:rsidR="0014279C" w:rsidRDefault="0014279C" w:rsidP="0014279C">
      <w:pPr>
        <w:spacing w:after="0" w:line="240" w:lineRule="auto"/>
        <w:jc w:val="both"/>
        <w:rPr>
          <w:rFonts w:ascii="Arial" w:hAnsi="Arial" w:cs="Arial"/>
          <w:sz w:val="24"/>
          <w:szCs w:val="24"/>
          <w:lang w:val="en-US"/>
        </w:rPr>
      </w:pPr>
      <w:r>
        <w:rPr>
          <w:rFonts w:ascii="Arial" w:hAnsi="Arial" w:cs="Arial"/>
          <w:b/>
          <w:sz w:val="24"/>
          <w:szCs w:val="24"/>
          <w:u w:val="single"/>
          <w:lang w:val="en-US"/>
        </w:rPr>
        <w:t>&lt;Option 4</w:t>
      </w:r>
      <w:r>
        <w:rPr>
          <w:rFonts w:ascii="Arial" w:hAnsi="Arial" w:cs="Arial"/>
          <w:sz w:val="24"/>
          <w:szCs w:val="24"/>
          <w:lang w:val="en-US"/>
        </w:rPr>
        <w:t xml:space="preserve">: </w:t>
      </w:r>
      <w:r w:rsidR="00A54FC3">
        <w:rPr>
          <w:rFonts w:ascii="Arial" w:hAnsi="Arial" w:cs="Arial"/>
          <w:sz w:val="24"/>
          <w:szCs w:val="24"/>
          <w:lang w:val="en-US"/>
        </w:rPr>
        <w:t>&lt;</w:t>
      </w:r>
      <w:r>
        <w:rPr>
          <w:rFonts w:ascii="Arial" w:hAnsi="Arial" w:cs="Arial"/>
          <w:sz w:val="24"/>
          <w:szCs w:val="24"/>
          <w:lang w:val="en-US"/>
        </w:rPr>
        <w:t>…</w:t>
      </w:r>
      <w:r w:rsidR="00A54FC3">
        <w:rPr>
          <w:rFonts w:ascii="Arial" w:hAnsi="Arial" w:cs="Arial"/>
          <w:sz w:val="24"/>
          <w:szCs w:val="24"/>
          <w:lang w:val="en-US"/>
        </w:rPr>
        <w:t>……..</w:t>
      </w:r>
      <w:r>
        <w:rPr>
          <w:rFonts w:ascii="Arial" w:hAnsi="Arial" w:cs="Arial"/>
          <w:sz w:val="24"/>
          <w:szCs w:val="24"/>
          <w:lang w:val="en-US"/>
        </w:rPr>
        <w:t>&gt;</w:t>
      </w:r>
    </w:p>
    <w:p w14:paraId="7A3811E9" w14:textId="77777777" w:rsidR="0014279C" w:rsidRDefault="0014279C" w:rsidP="0014279C">
      <w:pPr>
        <w:spacing w:after="0" w:line="240" w:lineRule="auto"/>
        <w:jc w:val="both"/>
        <w:rPr>
          <w:rFonts w:ascii="Arial" w:hAnsi="Arial" w:cs="Arial"/>
          <w:sz w:val="24"/>
          <w:szCs w:val="24"/>
          <w:lang w:val="en-US"/>
        </w:rPr>
      </w:pPr>
    </w:p>
    <w:tbl>
      <w:tblPr>
        <w:tblStyle w:val="TableGrid"/>
        <w:tblW w:w="5000" w:type="pct"/>
        <w:tblLook w:val="04A0" w:firstRow="1" w:lastRow="0" w:firstColumn="1" w:lastColumn="0" w:noHBand="0" w:noVBand="1"/>
      </w:tblPr>
      <w:tblGrid>
        <w:gridCol w:w="6874"/>
        <w:gridCol w:w="3436"/>
        <w:gridCol w:w="3433"/>
      </w:tblGrid>
      <w:tr w:rsidR="0014279C" w:rsidRPr="00CD6E46" w14:paraId="23F97582" w14:textId="77777777" w:rsidTr="004C72C4">
        <w:tc>
          <w:tcPr>
            <w:tcW w:w="2501" w:type="pct"/>
            <w:vMerge w:val="restart"/>
            <w:shd w:val="clear" w:color="auto" w:fill="DBE5F1" w:themeFill="accent1" w:themeFillTint="33"/>
          </w:tcPr>
          <w:p w14:paraId="541401BE" w14:textId="77777777" w:rsidR="0014279C" w:rsidRPr="00912B9F" w:rsidRDefault="0014279C" w:rsidP="004C72C4">
            <w:pPr>
              <w:jc w:val="both"/>
              <w:rPr>
                <w:rFonts w:ascii="Arial Narrow" w:hAnsi="Arial Narrow" w:cs="Arial"/>
                <w:b/>
                <w:sz w:val="24"/>
                <w:szCs w:val="24"/>
                <w:lang w:val="en-US"/>
              </w:rPr>
            </w:pPr>
            <w:r w:rsidRPr="00A97B6F">
              <w:rPr>
                <w:rFonts w:ascii="Arial Narrow" w:hAnsi="Arial Narrow" w:cs="Arial"/>
                <w:b/>
                <w:sz w:val="24"/>
                <w:szCs w:val="24"/>
                <w:lang w:val="en-US"/>
              </w:rPr>
              <w:t>ADVANTAGES</w:t>
            </w:r>
          </w:p>
        </w:tc>
        <w:tc>
          <w:tcPr>
            <w:tcW w:w="2499" w:type="pct"/>
            <w:gridSpan w:val="2"/>
            <w:shd w:val="clear" w:color="auto" w:fill="EAF1DD" w:themeFill="accent3" w:themeFillTint="33"/>
          </w:tcPr>
          <w:p w14:paraId="1E93B7A8" w14:textId="77777777" w:rsidR="0014279C" w:rsidRPr="00912B9F" w:rsidRDefault="0014279C" w:rsidP="004C72C4">
            <w:pPr>
              <w:jc w:val="center"/>
              <w:rPr>
                <w:rFonts w:ascii="Arial Narrow" w:hAnsi="Arial Narrow" w:cs="Arial"/>
                <w:b/>
                <w:color w:val="FF0000"/>
                <w:sz w:val="24"/>
                <w:szCs w:val="24"/>
                <w:lang w:val="en-US"/>
              </w:rPr>
            </w:pPr>
            <w:r w:rsidRPr="00912B9F">
              <w:rPr>
                <w:rFonts w:ascii="Arial Narrow" w:hAnsi="Arial Narrow" w:cs="Arial"/>
                <w:b/>
                <w:color w:val="FF0000"/>
                <w:sz w:val="24"/>
                <w:szCs w:val="24"/>
                <w:lang w:val="en-US"/>
              </w:rPr>
              <w:t>OBSERVATIONS OF THE TWG MEMBER</w:t>
            </w:r>
          </w:p>
        </w:tc>
      </w:tr>
      <w:tr w:rsidR="0014279C" w:rsidRPr="00CD6E46" w14:paraId="2FFD3EF3" w14:textId="77777777" w:rsidTr="004C72C4">
        <w:tc>
          <w:tcPr>
            <w:tcW w:w="2501" w:type="pct"/>
            <w:vMerge/>
            <w:shd w:val="clear" w:color="auto" w:fill="DBE5F1" w:themeFill="accent1" w:themeFillTint="33"/>
          </w:tcPr>
          <w:p w14:paraId="341DCF06" w14:textId="77777777" w:rsidR="0014279C" w:rsidRPr="00CD6E46" w:rsidRDefault="0014279C" w:rsidP="004C72C4">
            <w:pPr>
              <w:autoSpaceDE w:val="0"/>
              <w:autoSpaceDN w:val="0"/>
              <w:adjustRightInd w:val="0"/>
              <w:jc w:val="both"/>
              <w:rPr>
                <w:rFonts w:ascii="Arial Narrow" w:hAnsi="Arial Narrow" w:cs="TimesNewRoman"/>
                <w:sz w:val="24"/>
                <w:szCs w:val="24"/>
                <w:lang w:val="en-US"/>
              </w:rPr>
            </w:pPr>
          </w:p>
        </w:tc>
        <w:tc>
          <w:tcPr>
            <w:tcW w:w="1250" w:type="pct"/>
            <w:shd w:val="clear" w:color="auto" w:fill="EAF1DD" w:themeFill="accent3" w:themeFillTint="33"/>
          </w:tcPr>
          <w:p w14:paraId="769BE800" w14:textId="77777777" w:rsidR="0014279C" w:rsidRPr="00A97B6F" w:rsidRDefault="0014279C" w:rsidP="004C72C4">
            <w:pPr>
              <w:jc w:val="center"/>
              <w:rPr>
                <w:rFonts w:ascii="Arial Narrow" w:hAnsi="Arial Narrow" w:cs="Arial"/>
                <w:b/>
                <w:sz w:val="24"/>
                <w:szCs w:val="24"/>
                <w:lang w:val="en-US"/>
              </w:rPr>
            </w:pPr>
            <w:r w:rsidRPr="00A97B6F">
              <w:rPr>
                <w:rFonts w:ascii="Arial Narrow" w:hAnsi="Arial Narrow" w:cs="Arial"/>
                <w:b/>
                <w:sz w:val="24"/>
                <w:szCs w:val="24"/>
                <w:lang w:val="en-US"/>
              </w:rPr>
              <w:t>Agree</w:t>
            </w:r>
          </w:p>
        </w:tc>
        <w:tc>
          <w:tcPr>
            <w:tcW w:w="1249" w:type="pct"/>
            <w:shd w:val="clear" w:color="auto" w:fill="EAF1DD" w:themeFill="accent3" w:themeFillTint="33"/>
          </w:tcPr>
          <w:p w14:paraId="56204B80" w14:textId="77777777" w:rsidR="0014279C" w:rsidRPr="00A97B6F" w:rsidRDefault="0014279C" w:rsidP="004C72C4">
            <w:pPr>
              <w:jc w:val="center"/>
              <w:rPr>
                <w:rFonts w:ascii="Arial Narrow" w:hAnsi="Arial Narrow" w:cs="Arial"/>
                <w:b/>
                <w:sz w:val="24"/>
                <w:szCs w:val="24"/>
                <w:lang w:val="en-US"/>
              </w:rPr>
            </w:pPr>
            <w:r w:rsidRPr="00A97B6F">
              <w:rPr>
                <w:rFonts w:ascii="Arial Narrow" w:hAnsi="Arial Narrow" w:cs="Arial"/>
                <w:b/>
                <w:sz w:val="24"/>
                <w:szCs w:val="24"/>
                <w:lang w:val="en-US"/>
              </w:rPr>
              <w:t>Disagree</w:t>
            </w:r>
          </w:p>
        </w:tc>
      </w:tr>
      <w:tr w:rsidR="0014279C" w:rsidRPr="00130BED" w14:paraId="329F9F07" w14:textId="77777777" w:rsidTr="004C72C4">
        <w:tc>
          <w:tcPr>
            <w:tcW w:w="2501" w:type="pct"/>
            <w:shd w:val="clear" w:color="auto" w:fill="DBE5F1" w:themeFill="accent1" w:themeFillTint="33"/>
          </w:tcPr>
          <w:p w14:paraId="2F77776E" w14:textId="77777777" w:rsidR="0014279C" w:rsidRPr="00130BED" w:rsidRDefault="0014279C" w:rsidP="004C72C4">
            <w:pPr>
              <w:autoSpaceDE w:val="0"/>
              <w:autoSpaceDN w:val="0"/>
              <w:adjustRightInd w:val="0"/>
              <w:jc w:val="both"/>
              <w:rPr>
                <w:rFonts w:ascii="Arial Narrow" w:hAnsi="Arial Narrow" w:cs="TimesNewRoman"/>
                <w:sz w:val="24"/>
                <w:szCs w:val="24"/>
                <w:lang w:val="en-US"/>
              </w:rPr>
            </w:pPr>
          </w:p>
        </w:tc>
        <w:tc>
          <w:tcPr>
            <w:tcW w:w="1250" w:type="pct"/>
          </w:tcPr>
          <w:p w14:paraId="152D8198" w14:textId="77777777" w:rsidR="0014279C" w:rsidRPr="00130BED" w:rsidRDefault="0014279C" w:rsidP="004C72C4">
            <w:pPr>
              <w:jc w:val="both"/>
              <w:rPr>
                <w:rFonts w:ascii="Arial Narrow" w:hAnsi="Arial Narrow" w:cs="Arial"/>
                <w:sz w:val="24"/>
                <w:szCs w:val="24"/>
                <w:lang w:val="en-US"/>
              </w:rPr>
            </w:pPr>
          </w:p>
        </w:tc>
        <w:tc>
          <w:tcPr>
            <w:tcW w:w="1249" w:type="pct"/>
          </w:tcPr>
          <w:p w14:paraId="0DD15467" w14:textId="77777777" w:rsidR="0014279C" w:rsidRPr="00130BED" w:rsidRDefault="0014279C" w:rsidP="004C72C4">
            <w:pPr>
              <w:jc w:val="both"/>
              <w:rPr>
                <w:rFonts w:ascii="Arial Narrow" w:hAnsi="Arial Narrow" w:cs="Arial"/>
                <w:sz w:val="24"/>
                <w:szCs w:val="24"/>
                <w:lang w:val="en-US"/>
              </w:rPr>
            </w:pPr>
          </w:p>
        </w:tc>
      </w:tr>
      <w:tr w:rsidR="0014279C" w:rsidRPr="00130BED" w14:paraId="5C6E31FB" w14:textId="77777777" w:rsidTr="004C72C4">
        <w:tc>
          <w:tcPr>
            <w:tcW w:w="2501" w:type="pct"/>
            <w:shd w:val="clear" w:color="auto" w:fill="DBE5F1" w:themeFill="accent1" w:themeFillTint="33"/>
          </w:tcPr>
          <w:p w14:paraId="365F3928" w14:textId="77777777" w:rsidR="0014279C" w:rsidRPr="00130BED" w:rsidRDefault="0014279C" w:rsidP="004C72C4">
            <w:pPr>
              <w:autoSpaceDE w:val="0"/>
              <w:autoSpaceDN w:val="0"/>
              <w:adjustRightInd w:val="0"/>
              <w:jc w:val="both"/>
              <w:rPr>
                <w:rFonts w:ascii="Arial Narrow" w:hAnsi="Arial Narrow" w:cs="TimesNewRoman"/>
                <w:sz w:val="24"/>
                <w:szCs w:val="24"/>
              </w:rPr>
            </w:pPr>
          </w:p>
        </w:tc>
        <w:tc>
          <w:tcPr>
            <w:tcW w:w="1250" w:type="pct"/>
          </w:tcPr>
          <w:p w14:paraId="7E2080C7" w14:textId="77777777" w:rsidR="0014279C" w:rsidRPr="00130BED" w:rsidRDefault="0014279C" w:rsidP="004C72C4">
            <w:pPr>
              <w:jc w:val="both"/>
              <w:rPr>
                <w:rFonts w:ascii="Arial Narrow" w:hAnsi="Arial Narrow" w:cs="Arial"/>
                <w:sz w:val="24"/>
                <w:szCs w:val="24"/>
                <w:lang w:val="en-US"/>
              </w:rPr>
            </w:pPr>
          </w:p>
        </w:tc>
        <w:tc>
          <w:tcPr>
            <w:tcW w:w="1249" w:type="pct"/>
          </w:tcPr>
          <w:p w14:paraId="3FF95CE9" w14:textId="77777777" w:rsidR="0014279C" w:rsidRPr="00130BED" w:rsidRDefault="0014279C" w:rsidP="004C72C4">
            <w:pPr>
              <w:jc w:val="both"/>
              <w:rPr>
                <w:rFonts w:ascii="Arial Narrow" w:hAnsi="Arial Narrow" w:cs="Arial"/>
                <w:sz w:val="24"/>
                <w:szCs w:val="24"/>
                <w:lang w:val="en-US"/>
              </w:rPr>
            </w:pPr>
          </w:p>
        </w:tc>
      </w:tr>
      <w:tr w:rsidR="0014279C" w:rsidRPr="00130BED" w14:paraId="733F21ED" w14:textId="77777777" w:rsidTr="004C72C4">
        <w:tc>
          <w:tcPr>
            <w:tcW w:w="2501" w:type="pct"/>
            <w:shd w:val="clear" w:color="auto" w:fill="DBE5F1" w:themeFill="accent1" w:themeFillTint="33"/>
          </w:tcPr>
          <w:p w14:paraId="7828700B" w14:textId="77777777" w:rsidR="0014279C" w:rsidRPr="00130BED" w:rsidRDefault="0014279C" w:rsidP="004C72C4">
            <w:pPr>
              <w:autoSpaceDE w:val="0"/>
              <w:autoSpaceDN w:val="0"/>
              <w:adjustRightInd w:val="0"/>
              <w:jc w:val="both"/>
              <w:rPr>
                <w:rFonts w:ascii="Arial Narrow" w:hAnsi="Arial Narrow" w:cs="TimesNewRoman"/>
                <w:sz w:val="24"/>
                <w:szCs w:val="24"/>
                <w:lang w:val="en-US"/>
              </w:rPr>
            </w:pPr>
          </w:p>
        </w:tc>
        <w:tc>
          <w:tcPr>
            <w:tcW w:w="1250" w:type="pct"/>
          </w:tcPr>
          <w:p w14:paraId="425F5214" w14:textId="77777777" w:rsidR="0014279C" w:rsidRPr="00130BED" w:rsidRDefault="0014279C" w:rsidP="004C72C4">
            <w:pPr>
              <w:jc w:val="both"/>
              <w:rPr>
                <w:rFonts w:ascii="Arial Narrow" w:hAnsi="Arial Narrow" w:cs="Arial"/>
                <w:sz w:val="24"/>
                <w:szCs w:val="24"/>
                <w:lang w:val="en-US"/>
              </w:rPr>
            </w:pPr>
          </w:p>
        </w:tc>
        <w:tc>
          <w:tcPr>
            <w:tcW w:w="1249" w:type="pct"/>
          </w:tcPr>
          <w:p w14:paraId="5DDC9B50" w14:textId="77777777" w:rsidR="0014279C" w:rsidRPr="00130BED" w:rsidRDefault="0014279C" w:rsidP="004C72C4">
            <w:pPr>
              <w:jc w:val="both"/>
              <w:rPr>
                <w:rFonts w:ascii="Arial Narrow" w:hAnsi="Arial Narrow" w:cs="Arial"/>
                <w:sz w:val="24"/>
                <w:szCs w:val="24"/>
                <w:lang w:val="en-US"/>
              </w:rPr>
            </w:pPr>
          </w:p>
        </w:tc>
      </w:tr>
      <w:tr w:rsidR="0014279C" w:rsidRPr="00CD6E46" w14:paraId="2F6A73ED" w14:textId="77777777" w:rsidTr="0014279C">
        <w:tc>
          <w:tcPr>
            <w:tcW w:w="2501" w:type="pct"/>
            <w:shd w:val="clear" w:color="auto" w:fill="FDE9D9" w:themeFill="accent6" w:themeFillTint="33"/>
          </w:tcPr>
          <w:p w14:paraId="46E4AF92" w14:textId="77777777" w:rsidR="0014279C" w:rsidRPr="00912B9F" w:rsidRDefault="0014279C" w:rsidP="004C72C4">
            <w:pPr>
              <w:jc w:val="both"/>
              <w:rPr>
                <w:rFonts w:ascii="Arial Narrow" w:hAnsi="Arial Narrow" w:cs="Arial"/>
                <w:b/>
                <w:sz w:val="24"/>
                <w:szCs w:val="24"/>
                <w:lang w:val="en-US"/>
              </w:rPr>
            </w:pPr>
            <w:r w:rsidRPr="00912B9F">
              <w:rPr>
                <w:rFonts w:ascii="Arial Narrow" w:hAnsi="Arial Narrow" w:cs="Arial"/>
                <w:b/>
                <w:sz w:val="24"/>
                <w:szCs w:val="24"/>
                <w:lang w:val="en-US"/>
              </w:rPr>
              <w:t>DISADVANTAGES/RISKS</w:t>
            </w:r>
          </w:p>
        </w:tc>
        <w:tc>
          <w:tcPr>
            <w:tcW w:w="2499" w:type="pct"/>
            <w:gridSpan w:val="2"/>
          </w:tcPr>
          <w:p w14:paraId="4E305645" w14:textId="77777777" w:rsidR="0014279C" w:rsidRPr="00CD6E46" w:rsidRDefault="0014279C" w:rsidP="004C72C4">
            <w:pPr>
              <w:jc w:val="both"/>
              <w:rPr>
                <w:rFonts w:ascii="Arial Narrow" w:hAnsi="Arial Narrow" w:cs="Arial"/>
                <w:sz w:val="24"/>
                <w:szCs w:val="24"/>
                <w:lang w:val="en-US"/>
              </w:rPr>
            </w:pPr>
          </w:p>
        </w:tc>
      </w:tr>
      <w:tr w:rsidR="0014279C" w:rsidRPr="00CD6E46" w14:paraId="28CA8485" w14:textId="77777777" w:rsidTr="004C72C4">
        <w:tc>
          <w:tcPr>
            <w:tcW w:w="2501" w:type="pct"/>
            <w:shd w:val="clear" w:color="auto" w:fill="FDE9D9" w:themeFill="accent6" w:themeFillTint="33"/>
          </w:tcPr>
          <w:p w14:paraId="47CC9FB4" w14:textId="77777777" w:rsidR="0014279C" w:rsidRPr="00CD6E46" w:rsidRDefault="0014279C" w:rsidP="004C72C4">
            <w:pPr>
              <w:autoSpaceDE w:val="0"/>
              <w:autoSpaceDN w:val="0"/>
              <w:adjustRightInd w:val="0"/>
              <w:jc w:val="both"/>
              <w:rPr>
                <w:rFonts w:ascii="Arial Narrow" w:hAnsi="Arial Narrow" w:cs="TimesNewRoman"/>
                <w:sz w:val="24"/>
                <w:szCs w:val="24"/>
                <w:lang w:val="en-US"/>
              </w:rPr>
            </w:pPr>
          </w:p>
        </w:tc>
        <w:tc>
          <w:tcPr>
            <w:tcW w:w="1250" w:type="pct"/>
          </w:tcPr>
          <w:p w14:paraId="1017A3B8" w14:textId="77777777" w:rsidR="0014279C" w:rsidRPr="00CD6E46" w:rsidRDefault="0014279C" w:rsidP="004C72C4">
            <w:pPr>
              <w:jc w:val="both"/>
              <w:rPr>
                <w:rFonts w:ascii="Arial Narrow" w:hAnsi="Arial Narrow" w:cs="Arial"/>
                <w:sz w:val="24"/>
                <w:szCs w:val="24"/>
                <w:lang w:val="en-US"/>
              </w:rPr>
            </w:pPr>
          </w:p>
        </w:tc>
        <w:tc>
          <w:tcPr>
            <w:tcW w:w="1249" w:type="pct"/>
          </w:tcPr>
          <w:p w14:paraId="75F08FD3" w14:textId="77777777" w:rsidR="0014279C" w:rsidRPr="00CD6E46" w:rsidRDefault="0014279C" w:rsidP="004C72C4">
            <w:pPr>
              <w:jc w:val="both"/>
              <w:rPr>
                <w:rFonts w:ascii="Arial Narrow" w:hAnsi="Arial Narrow" w:cs="Arial"/>
                <w:sz w:val="24"/>
                <w:szCs w:val="24"/>
                <w:lang w:val="en-US"/>
              </w:rPr>
            </w:pPr>
          </w:p>
        </w:tc>
      </w:tr>
      <w:tr w:rsidR="0014279C" w:rsidRPr="00CD6E46" w14:paraId="516222C6" w14:textId="77777777" w:rsidTr="004C72C4">
        <w:tc>
          <w:tcPr>
            <w:tcW w:w="2501" w:type="pct"/>
            <w:shd w:val="clear" w:color="auto" w:fill="FDE9D9" w:themeFill="accent6" w:themeFillTint="33"/>
          </w:tcPr>
          <w:p w14:paraId="57020028" w14:textId="77777777" w:rsidR="0014279C" w:rsidRPr="00912B9F" w:rsidRDefault="0014279C" w:rsidP="004C72C4">
            <w:pPr>
              <w:autoSpaceDE w:val="0"/>
              <w:autoSpaceDN w:val="0"/>
              <w:adjustRightInd w:val="0"/>
              <w:jc w:val="both"/>
              <w:rPr>
                <w:rFonts w:ascii="Arial Narrow" w:hAnsi="Arial Narrow" w:cs="TimesNewRoman"/>
                <w:sz w:val="24"/>
                <w:szCs w:val="24"/>
                <w:lang w:val="en-US"/>
              </w:rPr>
            </w:pPr>
          </w:p>
        </w:tc>
        <w:tc>
          <w:tcPr>
            <w:tcW w:w="1250" w:type="pct"/>
          </w:tcPr>
          <w:p w14:paraId="02CCD2AE" w14:textId="77777777" w:rsidR="0014279C" w:rsidRPr="00CD6E46" w:rsidRDefault="0014279C" w:rsidP="004C72C4">
            <w:pPr>
              <w:jc w:val="both"/>
              <w:rPr>
                <w:rFonts w:ascii="Arial Narrow" w:hAnsi="Arial Narrow" w:cs="Arial"/>
                <w:sz w:val="24"/>
                <w:szCs w:val="24"/>
                <w:lang w:val="en-US"/>
              </w:rPr>
            </w:pPr>
          </w:p>
        </w:tc>
        <w:tc>
          <w:tcPr>
            <w:tcW w:w="1249" w:type="pct"/>
          </w:tcPr>
          <w:p w14:paraId="06BB1004" w14:textId="77777777" w:rsidR="0014279C" w:rsidRPr="00CD6E46" w:rsidRDefault="0014279C" w:rsidP="004C72C4">
            <w:pPr>
              <w:jc w:val="both"/>
              <w:rPr>
                <w:rFonts w:ascii="Arial Narrow" w:hAnsi="Arial Narrow" w:cs="Arial"/>
                <w:sz w:val="24"/>
                <w:szCs w:val="24"/>
                <w:lang w:val="en-US"/>
              </w:rPr>
            </w:pPr>
          </w:p>
        </w:tc>
      </w:tr>
      <w:tr w:rsidR="0014279C" w:rsidRPr="00912B9F" w14:paraId="0A2D7555" w14:textId="77777777" w:rsidTr="004C72C4">
        <w:tc>
          <w:tcPr>
            <w:tcW w:w="2501" w:type="pct"/>
            <w:shd w:val="clear" w:color="auto" w:fill="FDE9D9" w:themeFill="accent6" w:themeFillTint="33"/>
          </w:tcPr>
          <w:p w14:paraId="03B15980" w14:textId="77777777" w:rsidR="0014279C" w:rsidRPr="00912B9F" w:rsidRDefault="0014279C" w:rsidP="004C72C4">
            <w:pPr>
              <w:autoSpaceDE w:val="0"/>
              <w:autoSpaceDN w:val="0"/>
              <w:adjustRightInd w:val="0"/>
              <w:jc w:val="both"/>
              <w:rPr>
                <w:rFonts w:ascii="Arial Narrow" w:hAnsi="Arial Narrow" w:cs="TimesNewRoman"/>
                <w:sz w:val="24"/>
                <w:szCs w:val="24"/>
                <w:lang w:val="en-US"/>
              </w:rPr>
            </w:pPr>
          </w:p>
        </w:tc>
        <w:tc>
          <w:tcPr>
            <w:tcW w:w="1250" w:type="pct"/>
          </w:tcPr>
          <w:p w14:paraId="45C3474F" w14:textId="77777777" w:rsidR="0014279C" w:rsidRPr="00912B9F" w:rsidRDefault="0014279C" w:rsidP="004C72C4">
            <w:pPr>
              <w:jc w:val="both"/>
              <w:rPr>
                <w:rFonts w:ascii="Arial Narrow" w:hAnsi="Arial Narrow" w:cs="Arial"/>
                <w:sz w:val="24"/>
                <w:szCs w:val="24"/>
                <w:lang w:val="en-US"/>
              </w:rPr>
            </w:pPr>
          </w:p>
        </w:tc>
        <w:tc>
          <w:tcPr>
            <w:tcW w:w="1249" w:type="pct"/>
          </w:tcPr>
          <w:p w14:paraId="6F938A4C" w14:textId="77777777" w:rsidR="0014279C" w:rsidRPr="00912B9F" w:rsidRDefault="0014279C" w:rsidP="004C72C4">
            <w:pPr>
              <w:jc w:val="both"/>
              <w:rPr>
                <w:rFonts w:ascii="Arial Narrow" w:hAnsi="Arial Narrow" w:cs="Arial"/>
                <w:sz w:val="24"/>
                <w:szCs w:val="24"/>
                <w:lang w:val="en-US"/>
              </w:rPr>
            </w:pPr>
          </w:p>
        </w:tc>
      </w:tr>
    </w:tbl>
    <w:p w14:paraId="6D937C8A" w14:textId="77777777" w:rsidR="0014279C" w:rsidRDefault="0014279C" w:rsidP="0014279C">
      <w:pPr>
        <w:spacing w:after="0" w:line="240" w:lineRule="auto"/>
        <w:jc w:val="both"/>
        <w:rPr>
          <w:rFonts w:ascii="Arial" w:hAnsi="Arial" w:cs="Arial"/>
          <w:sz w:val="24"/>
          <w:szCs w:val="24"/>
          <w:lang w:val="en-US"/>
        </w:rPr>
      </w:pPr>
    </w:p>
    <w:p w14:paraId="308B1F6F" w14:textId="0C3D4932" w:rsidR="0014279C" w:rsidRDefault="0014279C">
      <w:pPr>
        <w:rPr>
          <w:rFonts w:ascii="Times New Roman" w:hAnsi="Times New Roman" w:cs="Times New Roman"/>
          <w:sz w:val="24"/>
          <w:szCs w:val="24"/>
        </w:rPr>
      </w:pPr>
      <w:r>
        <w:rPr>
          <w:rFonts w:ascii="Times New Roman" w:hAnsi="Times New Roman" w:cs="Times New Roman"/>
          <w:sz w:val="24"/>
          <w:szCs w:val="24"/>
        </w:rPr>
        <w:br w:type="page"/>
      </w:r>
    </w:p>
    <w:p w14:paraId="26CA0E16" w14:textId="77777777" w:rsidR="0014279C" w:rsidRDefault="0014279C" w:rsidP="00D74DC5">
      <w:pPr>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37"/>
        <w:gridCol w:w="6470"/>
        <w:gridCol w:w="3422"/>
        <w:gridCol w:w="3414"/>
      </w:tblGrid>
      <w:tr w:rsidR="00D74DC5" w:rsidRPr="00CD6E46" w14:paraId="1EB26D5A" w14:textId="77777777" w:rsidTr="00EF4299">
        <w:trPr>
          <w:tblHeader/>
        </w:trPr>
        <w:tc>
          <w:tcPr>
            <w:tcW w:w="2513" w:type="pct"/>
            <w:gridSpan w:val="2"/>
            <w:vMerge w:val="restart"/>
            <w:shd w:val="clear" w:color="auto" w:fill="7F7F7F" w:themeFill="text1" w:themeFillTint="80"/>
          </w:tcPr>
          <w:p w14:paraId="68FD9E08" w14:textId="72A8E295" w:rsidR="00D74DC5" w:rsidRPr="003F6F0B" w:rsidRDefault="00D74DC5" w:rsidP="00AA5D7E">
            <w:pPr>
              <w:jc w:val="both"/>
              <w:rPr>
                <w:rFonts w:ascii="Arial Narrow" w:hAnsi="Arial Narrow" w:cs="Arial"/>
                <w:b/>
                <w:color w:val="FFFFFF" w:themeColor="background1"/>
                <w:sz w:val="24"/>
                <w:szCs w:val="24"/>
                <w:lang w:val="en-US"/>
              </w:rPr>
            </w:pPr>
            <w:r w:rsidRPr="003F6F0B">
              <w:rPr>
                <w:rFonts w:ascii="Arial Narrow" w:hAnsi="Arial Narrow" w:cs="Arial"/>
                <w:b/>
                <w:color w:val="FFFFFF" w:themeColor="background1"/>
                <w:sz w:val="24"/>
                <w:szCs w:val="24"/>
                <w:lang w:val="en-US"/>
              </w:rPr>
              <w:t xml:space="preserve">POSSIBLE INNOVATIONS APPLICABLE TO </w:t>
            </w:r>
            <w:r w:rsidR="003F6F0B">
              <w:rPr>
                <w:rFonts w:ascii="Arial Narrow" w:hAnsi="Arial Narrow" w:cs="Arial"/>
                <w:b/>
                <w:color w:val="FFFFFF" w:themeColor="background1"/>
                <w:sz w:val="24"/>
                <w:szCs w:val="24"/>
                <w:lang w:val="en-US"/>
              </w:rPr>
              <w:t>OPTIONS 1A, 1B &amp;</w:t>
            </w:r>
            <w:r w:rsidR="003F6F0B" w:rsidRPr="003F6F0B">
              <w:rPr>
                <w:rFonts w:ascii="Arial Narrow" w:hAnsi="Arial Narrow" w:cs="Arial"/>
                <w:b/>
                <w:color w:val="FFFFFF" w:themeColor="background1"/>
                <w:sz w:val="24"/>
                <w:szCs w:val="24"/>
                <w:lang w:val="en-US"/>
              </w:rPr>
              <w:t xml:space="preserve"> 2 (AND </w:t>
            </w:r>
            <w:r w:rsidRPr="003F6F0B">
              <w:rPr>
                <w:rFonts w:ascii="Arial Narrow" w:hAnsi="Arial Narrow" w:cs="Arial"/>
                <w:b/>
                <w:color w:val="FFFFFF" w:themeColor="background1"/>
                <w:sz w:val="24"/>
                <w:szCs w:val="24"/>
                <w:lang w:val="en-US"/>
              </w:rPr>
              <w:t xml:space="preserve">SOME OF THEM </w:t>
            </w:r>
            <w:r w:rsidR="003F6F0B" w:rsidRPr="003F6F0B">
              <w:rPr>
                <w:rFonts w:ascii="Arial Narrow" w:hAnsi="Arial Narrow" w:cs="Arial"/>
                <w:b/>
                <w:color w:val="FFFFFF" w:themeColor="background1"/>
                <w:sz w:val="24"/>
                <w:szCs w:val="24"/>
                <w:lang w:val="en-US"/>
              </w:rPr>
              <w:t xml:space="preserve">ALSO </w:t>
            </w:r>
            <w:r w:rsidRPr="003F6F0B">
              <w:rPr>
                <w:rFonts w:ascii="Arial Narrow" w:hAnsi="Arial Narrow" w:cs="Arial"/>
                <w:b/>
                <w:color w:val="FFFFFF" w:themeColor="background1"/>
                <w:sz w:val="24"/>
                <w:szCs w:val="24"/>
                <w:lang w:val="en-US"/>
              </w:rPr>
              <w:t>TO OPTION 3)</w:t>
            </w:r>
            <w:r w:rsidR="00D81A78">
              <w:rPr>
                <w:rStyle w:val="FootnoteReference"/>
                <w:rFonts w:cs="Arial"/>
                <w:b/>
                <w:color w:val="FFFFFF" w:themeColor="background1"/>
                <w:szCs w:val="24"/>
                <w:lang w:val="en-US"/>
              </w:rPr>
              <w:footnoteReference w:id="1"/>
            </w:r>
          </w:p>
          <w:p w14:paraId="64A488EC" w14:textId="77777777" w:rsidR="00D74DC5" w:rsidRPr="003F6F0B" w:rsidRDefault="00D74DC5" w:rsidP="00AA5D7E">
            <w:pPr>
              <w:jc w:val="both"/>
              <w:rPr>
                <w:rFonts w:ascii="Arial Narrow" w:hAnsi="Arial Narrow" w:cs="Arial"/>
                <w:b/>
                <w:color w:val="FFFFFF" w:themeColor="background1"/>
                <w:sz w:val="24"/>
                <w:szCs w:val="24"/>
                <w:lang w:val="en-US"/>
              </w:rPr>
            </w:pPr>
          </w:p>
        </w:tc>
        <w:tc>
          <w:tcPr>
            <w:tcW w:w="2487" w:type="pct"/>
            <w:gridSpan w:val="2"/>
            <w:shd w:val="clear" w:color="auto" w:fill="EAF1DD" w:themeFill="accent3" w:themeFillTint="33"/>
          </w:tcPr>
          <w:p w14:paraId="1725B4C8" w14:textId="77777777" w:rsidR="00D74DC5" w:rsidRDefault="00D74DC5" w:rsidP="00AA5D7E">
            <w:pPr>
              <w:jc w:val="center"/>
              <w:rPr>
                <w:rFonts w:ascii="Arial Narrow" w:hAnsi="Arial Narrow" w:cs="Arial"/>
                <w:b/>
                <w:color w:val="FF0000"/>
                <w:sz w:val="24"/>
                <w:szCs w:val="24"/>
                <w:lang w:val="en-US"/>
              </w:rPr>
            </w:pPr>
          </w:p>
          <w:p w14:paraId="1C95177A" w14:textId="77777777" w:rsidR="00D74DC5" w:rsidRPr="00CD6E46" w:rsidRDefault="00D74DC5" w:rsidP="00AA5D7E">
            <w:pPr>
              <w:jc w:val="center"/>
              <w:rPr>
                <w:rFonts w:ascii="Arial Narrow" w:hAnsi="Arial Narrow" w:cs="Arial"/>
                <w:sz w:val="24"/>
                <w:szCs w:val="24"/>
                <w:lang w:val="en-US"/>
              </w:rPr>
            </w:pPr>
            <w:r w:rsidRPr="00914926">
              <w:rPr>
                <w:rFonts w:ascii="Arial Narrow" w:hAnsi="Arial Narrow" w:cs="Arial"/>
                <w:b/>
                <w:color w:val="FF0000"/>
                <w:sz w:val="24"/>
                <w:szCs w:val="24"/>
                <w:lang w:val="en-US"/>
              </w:rPr>
              <w:t>OBSERVATIONS OF THE TWG MEMBER</w:t>
            </w:r>
          </w:p>
        </w:tc>
      </w:tr>
      <w:tr w:rsidR="00D74DC5" w:rsidRPr="00CD6E46" w14:paraId="1B767951" w14:textId="77777777" w:rsidTr="00EF4299">
        <w:trPr>
          <w:tblHeader/>
        </w:trPr>
        <w:tc>
          <w:tcPr>
            <w:tcW w:w="2513" w:type="pct"/>
            <w:gridSpan w:val="2"/>
            <w:vMerge/>
            <w:shd w:val="clear" w:color="auto" w:fill="7F7F7F" w:themeFill="text1" w:themeFillTint="80"/>
          </w:tcPr>
          <w:p w14:paraId="3E19DADB" w14:textId="77777777" w:rsidR="00D74DC5" w:rsidRDefault="00D74DC5" w:rsidP="00AA5D7E">
            <w:pPr>
              <w:jc w:val="both"/>
              <w:rPr>
                <w:rFonts w:ascii="Arial Narrow" w:hAnsi="Arial Narrow" w:cs="Arial"/>
                <w:bCs/>
                <w:sz w:val="24"/>
                <w:szCs w:val="24"/>
              </w:rPr>
            </w:pPr>
          </w:p>
        </w:tc>
        <w:tc>
          <w:tcPr>
            <w:tcW w:w="1245" w:type="pct"/>
          </w:tcPr>
          <w:p w14:paraId="00EDD024" w14:textId="77777777" w:rsidR="00D74DC5" w:rsidRPr="003E1094" w:rsidRDefault="00D74DC5" w:rsidP="00AA5D7E">
            <w:pPr>
              <w:jc w:val="center"/>
              <w:rPr>
                <w:rFonts w:ascii="Arial Narrow" w:hAnsi="Arial Narrow" w:cs="Arial"/>
                <w:b/>
                <w:sz w:val="24"/>
                <w:szCs w:val="24"/>
                <w:lang w:val="en-US"/>
              </w:rPr>
            </w:pPr>
            <w:r w:rsidRPr="003E1094">
              <w:rPr>
                <w:rFonts w:ascii="Arial Narrow" w:hAnsi="Arial Narrow" w:cs="Arial"/>
                <w:b/>
                <w:sz w:val="24"/>
                <w:szCs w:val="24"/>
                <w:lang w:val="en-US"/>
              </w:rPr>
              <w:t>Agree</w:t>
            </w:r>
          </w:p>
        </w:tc>
        <w:tc>
          <w:tcPr>
            <w:tcW w:w="1242" w:type="pct"/>
          </w:tcPr>
          <w:p w14:paraId="3E569A9E" w14:textId="77777777" w:rsidR="00D74DC5" w:rsidRPr="003E1094" w:rsidRDefault="00D74DC5" w:rsidP="00AA5D7E">
            <w:pPr>
              <w:jc w:val="center"/>
              <w:rPr>
                <w:rFonts w:ascii="Arial Narrow" w:hAnsi="Arial Narrow" w:cs="Arial"/>
                <w:b/>
                <w:sz w:val="24"/>
                <w:szCs w:val="24"/>
                <w:lang w:val="en-US"/>
              </w:rPr>
            </w:pPr>
            <w:r w:rsidRPr="003E1094">
              <w:rPr>
                <w:rFonts w:ascii="Arial Narrow" w:hAnsi="Arial Narrow" w:cs="Arial"/>
                <w:b/>
                <w:sz w:val="24"/>
                <w:szCs w:val="24"/>
                <w:lang w:val="en-US"/>
              </w:rPr>
              <w:t>Disagree</w:t>
            </w:r>
          </w:p>
        </w:tc>
      </w:tr>
      <w:tr w:rsidR="00CC23E5" w:rsidRPr="00CD6E46" w14:paraId="34319B0B" w14:textId="77777777" w:rsidTr="00EF4299">
        <w:tc>
          <w:tcPr>
            <w:tcW w:w="159" w:type="pct"/>
            <w:shd w:val="clear" w:color="auto" w:fill="F2F2F2" w:themeFill="background1" w:themeFillShade="F2"/>
          </w:tcPr>
          <w:p w14:paraId="612341AB" w14:textId="5E8A1259" w:rsidR="00CC23E5" w:rsidRPr="00491BB2" w:rsidRDefault="0037457C" w:rsidP="00AA5D7E">
            <w:pPr>
              <w:jc w:val="both"/>
              <w:rPr>
                <w:rFonts w:ascii="Arial Narrow" w:hAnsi="Arial Narrow" w:cs="Arial"/>
                <w:bCs/>
                <w:sz w:val="24"/>
                <w:szCs w:val="24"/>
              </w:rPr>
            </w:pPr>
            <w:r>
              <w:rPr>
                <w:rFonts w:ascii="Arial Narrow" w:hAnsi="Arial Narrow" w:cs="Arial"/>
                <w:bCs/>
                <w:sz w:val="24"/>
                <w:szCs w:val="24"/>
              </w:rPr>
              <w:t>1</w:t>
            </w:r>
          </w:p>
        </w:tc>
        <w:tc>
          <w:tcPr>
            <w:tcW w:w="2354" w:type="pct"/>
            <w:shd w:val="clear" w:color="auto" w:fill="F2F2F2" w:themeFill="background1" w:themeFillShade="F2"/>
          </w:tcPr>
          <w:p w14:paraId="2B18D62B" w14:textId="4ABC0935" w:rsidR="00CC23E5" w:rsidRPr="00491BB2" w:rsidRDefault="00CC23E5" w:rsidP="00AA5D7E">
            <w:pPr>
              <w:jc w:val="both"/>
              <w:rPr>
                <w:rFonts w:ascii="Arial Narrow" w:hAnsi="Arial Narrow" w:cs="Arial"/>
                <w:bCs/>
                <w:sz w:val="24"/>
                <w:szCs w:val="24"/>
              </w:rPr>
            </w:pPr>
            <w:r>
              <w:rPr>
                <w:rFonts w:ascii="Arial Narrow" w:hAnsi="Arial Narrow" w:cs="Arial"/>
                <w:bCs/>
                <w:sz w:val="24"/>
                <w:szCs w:val="24"/>
              </w:rPr>
              <w:t>Calls could include both small scale grants and larger grants.</w:t>
            </w:r>
          </w:p>
        </w:tc>
        <w:tc>
          <w:tcPr>
            <w:tcW w:w="1245" w:type="pct"/>
          </w:tcPr>
          <w:p w14:paraId="72DCFCDF" w14:textId="77777777" w:rsidR="00CC23E5" w:rsidRPr="00CD6E46" w:rsidRDefault="00CC23E5" w:rsidP="00AA5D7E">
            <w:pPr>
              <w:jc w:val="both"/>
              <w:rPr>
                <w:rFonts w:ascii="Arial Narrow" w:hAnsi="Arial Narrow" w:cs="Arial"/>
                <w:sz w:val="24"/>
                <w:szCs w:val="24"/>
                <w:lang w:val="en-US"/>
              </w:rPr>
            </w:pPr>
          </w:p>
        </w:tc>
        <w:tc>
          <w:tcPr>
            <w:tcW w:w="1242" w:type="pct"/>
          </w:tcPr>
          <w:p w14:paraId="22DDDB45" w14:textId="77777777" w:rsidR="00CC23E5" w:rsidRPr="00CD6E46" w:rsidRDefault="00CC23E5" w:rsidP="00AA5D7E">
            <w:pPr>
              <w:jc w:val="both"/>
              <w:rPr>
                <w:rFonts w:ascii="Arial Narrow" w:hAnsi="Arial Narrow" w:cs="Arial"/>
                <w:sz w:val="24"/>
                <w:szCs w:val="24"/>
                <w:lang w:val="en-US"/>
              </w:rPr>
            </w:pPr>
          </w:p>
        </w:tc>
      </w:tr>
      <w:tr w:rsidR="0037457C" w:rsidRPr="00CD6E46" w14:paraId="350D496E" w14:textId="77777777" w:rsidTr="00EF4299">
        <w:tc>
          <w:tcPr>
            <w:tcW w:w="159" w:type="pct"/>
            <w:shd w:val="clear" w:color="auto" w:fill="F2F2F2" w:themeFill="background1" w:themeFillShade="F2"/>
          </w:tcPr>
          <w:p w14:paraId="76BCCB31" w14:textId="404993D0" w:rsidR="0037457C" w:rsidRDefault="0037457C" w:rsidP="00AA5D7E">
            <w:pPr>
              <w:jc w:val="both"/>
              <w:rPr>
                <w:rFonts w:ascii="Arial Narrow" w:hAnsi="Arial Narrow" w:cs="Arial"/>
                <w:bCs/>
                <w:sz w:val="24"/>
                <w:szCs w:val="24"/>
              </w:rPr>
            </w:pPr>
            <w:r>
              <w:rPr>
                <w:rFonts w:ascii="Arial Narrow" w:hAnsi="Arial Narrow" w:cs="Arial"/>
                <w:bCs/>
                <w:sz w:val="24"/>
                <w:szCs w:val="24"/>
              </w:rPr>
              <w:t>2</w:t>
            </w:r>
          </w:p>
        </w:tc>
        <w:tc>
          <w:tcPr>
            <w:tcW w:w="2354" w:type="pct"/>
            <w:shd w:val="clear" w:color="auto" w:fill="F2F2F2" w:themeFill="background1" w:themeFillShade="F2"/>
          </w:tcPr>
          <w:p w14:paraId="6E15B894" w14:textId="2E9D9AB6" w:rsidR="0037457C" w:rsidRDefault="0037457C" w:rsidP="00AA5D7E">
            <w:pPr>
              <w:jc w:val="both"/>
              <w:rPr>
                <w:rFonts w:ascii="Arial Narrow" w:hAnsi="Arial Narrow" w:cs="Arial"/>
                <w:bCs/>
                <w:sz w:val="24"/>
                <w:szCs w:val="24"/>
              </w:rPr>
            </w:pPr>
            <w:r w:rsidRPr="00A97B6F">
              <w:rPr>
                <w:rFonts w:ascii="Arial Narrow" w:hAnsi="Arial Narrow" w:cs="Arial"/>
                <w:bCs/>
                <w:sz w:val="24"/>
                <w:szCs w:val="24"/>
              </w:rPr>
              <w:t>Some calls</w:t>
            </w:r>
            <w:r>
              <w:rPr>
                <w:rFonts w:ascii="Arial Narrow" w:hAnsi="Arial Narrow" w:cs="Arial"/>
                <w:bCs/>
                <w:sz w:val="24"/>
                <w:szCs w:val="24"/>
              </w:rPr>
              <w:t xml:space="preserve"> could be dedicated to fund one or several strategic projects.</w:t>
            </w:r>
          </w:p>
        </w:tc>
        <w:tc>
          <w:tcPr>
            <w:tcW w:w="1245" w:type="pct"/>
          </w:tcPr>
          <w:p w14:paraId="5256FFD3" w14:textId="77777777" w:rsidR="0037457C" w:rsidRPr="00CD6E46" w:rsidRDefault="0037457C" w:rsidP="00AA5D7E">
            <w:pPr>
              <w:jc w:val="both"/>
              <w:rPr>
                <w:rFonts w:ascii="Arial Narrow" w:hAnsi="Arial Narrow" w:cs="Arial"/>
                <w:sz w:val="24"/>
                <w:szCs w:val="24"/>
                <w:lang w:val="en-US"/>
              </w:rPr>
            </w:pPr>
          </w:p>
        </w:tc>
        <w:tc>
          <w:tcPr>
            <w:tcW w:w="1242" w:type="pct"/>
          </w:tcPr>
          <w:p w14:paraId="6EA11771" w14:textId="77777777" w:rsidR="0037457C" w:rsidRPr="00CD6E46" w:rsidRDefault="0037457C" w:rsidP="00AA5D7E">
            <w:pPr>
              <w:jc w:val="both"/>
              <w:rPr>
                <w:rFonts w:ascii="Arial Narrow" w:hAnsi="Arial Narrow" w:cs="Arial"/>
                <w:sz w:val="24"/>
                <w:szCs w:val="24"/>
                <w:lang w:val="en-US"/>
              </w:rPr>
            </w:pPr>
          </w:p>
        </w:tc>
      </w:tr>
      <w:tr w:rsidR="0037457C" w:rsidRPr="00CD6E46" w14:paraId="00C4D3B6" w14:textId="77777777" w:rsidTr="00EF4299">
        <w:tc>
          <w:tcPr>
            <w:tcW w:w="159" w:type="pct"/>
            <w:shd w:val="clear" w:color="auto" w:fill="F2F2F2" w:themeFill="background1" w:themeFillShade="F2"/>
          </w:tcPr>
          <w:p w14:paraId="39404EB3" w14:textId="61B8777D" w:rsidR="0037457C" w:rsidRDefault="0037457C" w:rsidP="00AA5D7E">
            <w:pPr>
              <w:jc w:val="both"/>
              <w:rPr>
                <w:rFonts w:ascii="Arial Narrow" w:hAnsi="Arial Narrow" w:cs="Arial"/>
                <w:bCs/>
                <w:sz w:val="24"/>
                <w:szCs w:val="24"/>
              </w:rPr>
            </w:pPr>
            <w:r>
              <w:rPr>
                <w:rFonts w:ascii="Arial Narrow" w:hAnsi="Arial Narrow" w:cs="Arial"/>
                <w:bCs/>
                <w:sz w:val="24"/>
                <w:szCs w:val="24"/>
              </w:rPr>
              <w:t>3</w:t>
            </w:r>
          </w:p>
        </w:tc>
        <w:tc>
          <w:tcPr>
            <w:tcW w:w="2354" w:type="pct"/>
            <w:shd w:val="clear" w:color="auto" w:fill="F2F2F2" w:themeFill="background1" w:themeFillShade="F2"/>
          </w:tcPr>
          <w:p w14:paraId="59C6D2B5" w14:textId="2D2B2E4D" w:rsidR="0037457C" w:rsidRDefault="0037457C" w:rsidP="00EF4299">
            <w:pPr>
              <w:jc w:val="both"/>
              <w:rPr>
                <w:rFonts w:ascii="Arial Narrow" w:hAnsi="Arial Narrow" w:cs="Arial"/>
                <w:bCs/>
                <w:sz w:val="24"/>
                <w:szCs w:val="24"/>
              </w:rPr>
            </w:pPr>
            <w:r w:rsidRPr="00A97B6F">
              <w:rPr>
                <w:rFonts w:ascii="Arial Narrow" w:hAnsi="Arial Narrow" w:cs="Arial"/>
                <w:bCs/>
                <w:sz w:val="24"/>
                <w:szCs w:val="24"/>
              </w:rPr>
              <w:t>Some calls</w:t>
            </w:r>
            <w:r>
              <w:rPr>
                <w:rFonts w:ascii="Arial Narrow" w:hAnsi="Arial Narrow" w:cs="Arial"/>
                <w:bCs/>
                <w:sz w:val="24"/>
                <w:szCs w:val="24"/>
              </w:rPr>
              <w:t xml:space="preserve"> could include only small scale grants.</w:t>
            </w:r>
          </w:p>
        </w:tc>
        <w:tc>
          <w:tcPr>
            <w:tcW w:w="1245" w:type="pct"/>
          </w:tcPr>
          <w:p w14:paraId="3B8E4A1D" w14:textId="77777777" w:rsidR="0037457C" w:rsidRPr="00CD6E46" w:rsidRDefault="0037457C" w:rsidP="00AA5D7E">
            <w:pPr>
              <w:jc w:val="both"/>
              <w:rPr>
                <w:rFonts w:ascii="Arial Narrow" w:hAnsi="Arial Narrow" w:cs="Arial"/>
                <w:sz w:val="24"/>
                <w:szCs w:val="24"/>
                <w:lang w:val="en-US"/>
              </w:rPr>
            </w:pPr>
          </w:p>
        </w:tc>
        <w:tc>
          <w:tcPr>
            <w:tcW w:w="1242" w:type="pct"/>
          </w:tcPr>
          <w:p w14:paraId="5CBE04A3" w14:textId="77777777" w:rsidR="0037457C" w:rsidRPr="00CD6E46" w:rsidRDefault="0037457C" w:rsidP="00AA5D7E">
            <w:pPr>
              <w:jc w:val="both"/>
              <w:rPr>
                <w:rFonts w:ascii="Arial Narrow" w:hAnsi="Arial Narrow" w:cs="Arial"/>
                <w:sz w:val="24"/>
                <w:szCs w:val="24"/>
                <w:lang w:val="en-US"/>
              </w:rPr>
            </w:pPr>
          </w:p>
        </w:tc>
      </w:tr>
      <w:tr w:rsidR="0037457C" w:rsidRPr="00CD6E46" w14:paraId="2761ABB7" w14:textId="77777777" w:rsidTr="00EF4299">
        <w:tc>
          <w:tcPr>
            <w:tcW w:w="159" w:type="pct"/>
            <w:shd w:val="clear" w:color="auto" w:fill="F2F2F2" w:themeFill="background1" w:themeFillShade="F2"/>
          </w:tcPr>
          <w:p w14:paraId="1FB7B55E" w14:textId="4D124AE9" w:rsidR="0037457C" w:rsidRDefault="0037457C" w:rsidP="00AA5D7E">
            <w:pPr>
              <w:jc w:val="both"/>
              <w:rPr>
                <w:rFonts w:ascii="Arial Narrow" w:hAnsi="Arial Narrow" w:cs="Arial"/>
                <w:bCs/>
                <w:sz w:val="24"/>
                <w:szCs w:val="24"/>
              </w:rPr>
            </w:pPr>
            <w:r>
              <w:rPr>
                <w:rFonts w:ascii="Arial Narrow" w:hAnsi="Arial Narrow" w:cs="Arial"/>
                <w:bCs/>
                <w:sz w:val="24"/>
                <w:szCs w:val="24"/>
              </w:rPr>
              <w:t>4</w:t>
            </w:r>
          </w:p>
        </w:tc>
        <w:tc>
          <w:tcPr>
            <w:tcW w:w="2354" w:type="pct"/>
            <w:shd w:val="clear" w:color="auto" w:fill="F2F2F2" w:themeFill="background1" w:themeFillShade="F2"/>
          </w:tcPr>
          <w:p w14:paraId="19FA8F36" w14:textId="7BB1B619" w:rsidR="0037457C" w:rsidRDefault="00EF4299" w:rsidP="009A7E80">
            <w:pPr>
              <w:jc w:val="both"/>
              <w:rPr>
                <w:rFonts w:ascii="Arial Narrow" w:hAnsi="Arial Narrow" w:cs="Arial"/>
                <w:bCs/>
                <w:sz w:val="24"/>
                <w:szCs w:val="24"/>
              </w:rPr>
            </w:pPr>
            <w:r>
              <w:rPr>
                <w:rFonts w:ascii="Arial Narrow" w:hAnsi="Arial Narrow" w:cs="Arial"/>
                <w:bCs/>
                <w:sz w:val="24"/>
                <w:szCs w:val="24"/>
              </w:rPr>
              <w:t>The thematic prioritie</w:t>
            </w:r>
            <w:r w:rsidR="0037457C">
              <w:rPr>
                <w:rFonts w:ascii="Arial Narrow" w:hAnsi="Arial Narrow" w:cs="Arial"/>
                <w:bCs/>
                <w:sz w:val="24"/>
                <w:szCs w:val="24"/>
              </w:rPr>
              <w:t>s proposed</w:t>
            </w:r>
            <w:r>
              <w:rPr>
                <w:rFonts w:ascii="Arial Narrow" w:hAnsi="Arial Narrow" w:cs="Arial"/>
                <w:bCs/>
                <w:sz w:val="24"/>
                <w:szCs w:val="24"/>
              </w:rPr>
              <w:t xml:space="preserve"> at regional </w:t>
            </w:r>
            <w:r w:rsidR="009A7E80">
              <w:rPr>
                <w:rFonts w:ascii="Arial Narrow" w:hAnsi="Arial Narrow" w:cs="Arial"/>
                <w:bCs/>
                <w:sz w:val="24"/>
                <w:szCs w:val="24"/>
              </w:rPr>
              <w:t xml:space="preserve">CBC </w:t>
            </w:r>
            <w:r>
              <w:rPr>
                <w:rFonts w:ascii="Arial Narrow" w:hAnsi="Arial Narrow" w:cs="Arial"/>
                <w:bCs/>
                <w:sz w:val="24"/>
                <w:szCs w:val="24"/>
              </w:rPr>
              <w:t xml:space="preserve">level will have a very restricted focus. </w:t>
            </w:r>
          </w:p>
        </w:tc>
        <w:tc>
          <w:tcPr>
            <w:tcW w:w="1245" w:type="pct"/>
          </w:tcPr>
          <w:p w14:paraId="3C54D6E5" w14:textId="77777777" w:rsidR="0037457C" w:rsidRPr="00CD6E46" w:rsidRDefault="0037457C" w:rsidP="00AA5D7E">
            <w:pPr>
              <w:jc w:val="both"/>
              <w:rPr>
                <w:rFonts w:ascii="Arial Narrow" w:hAnsi="Arial Narrow" w:cs="Arial"/>
                <w:sz w:val="24"/>
                <w:szCs w:val="24"/>
                <w:lang w:val="en-US"/>
              </w:rPr>
            </w:pPr>
          </w:p>
        </w:tc>
        <w:tc>
          <w:tcPr>
            <w:tcW w:w="1242" w:type="pct"/>
          </w:tcPr>
          <w:p w14:paraId="1DC4F116" w14:textId="77777777" w:rsidR="0037457C" w:rsidRPr="00CD6E46" w:rsidRDefault="0037457C" w:rsidP="00AA5D7E">
            <w:pPr>
              <w:jc w:val="both"/>
              <w:rPr>
                <w:rFonts w:ascii="Arial Narrow" w:hAnsi="Arial Narrow" w:cs="Arial"/>
                <w:sz w:val="24"/>
                <w:szCs w:val="24"/>
                <w:lang w:val="en-US"/>
              </w:rPr>
            </w:pPr>
          </w:p>
        </w:tc>
      </w:tr>
      <w:tr w:rsidR="009A7E80" w:rsidRPr="00CD6E46" w14:paraId="7FB94877" w14:textId="77777777" w:rsidTr="00EF4299">
        <w:tc>
          <w:tcPr>
            <w:tcW w:w="159" w:type="pct"/>
            <w:shd w:val="clear" w:color="auto" w:fill="F2F2F2" w:themeFill="background1" w:themeFillShade="F2"/>
          </w:tcPr>
          <w:p w14:paraId="1BFF3A5A" w14:textId="021DFC2A" w:rsidR="009A7E80" w:rsidRDefault="009A7E80" w:rsidP="00AA5D7E">
            <w:pPr>
              <w:jc w:val="both"/>
              <w:rPr>
                <w:rFonts w:ascii="Arial Narrow" w:hAnsi="Arial Narrow" w:cs="Arial"/>
                <w:bCs/>
                <w:sz w:val="24"/>
                <w:szCs w:val="24"/>
              </w:rPr>
            </w:pPr>
            <w:r>
              <w:rPr>
                <w:rFonts w:ascii="Arial Narrow" w:hAnsi="Arial Narrow" w:cs="Arial"/>
                <w:bCs/>
                <w:sz w:val="24"/>
                <w:szCs w:val="24"/>
              </w:rPr>
              <w:t>5</w:t>
            </w:r>
          </w:p>
        </w:tc>
        <w:tc>
          <w:tcPr>
            <w:tcW w:w="2354" w:type="pct"/>
            <w:shd w:val="clear" w:color="auto" w:fill="F2F2F2" w:themeFill="background1" w:themeFillShade="F2"/>
          </w:tcPr>
          <w:p w14:paraId="296E3D01" w14:textId="46975287" w:rsidR="009A7E80" w:rsidRDefault="009A7E80" w:rsidP="00AA5D7E">
            <w:pPr>
              <w:jc w:val="both"/>
              <w:rPr>
                <w:rFonts w:ascii="Arial Narrow" w:hAnsi="Arial Narrow" w:cs="Arial"/>
                <w:bCs/>
                <w:sz w:val="24"/>
                <w:szCs w:val="24"/>
              </w:rPr>
            </w:pPr>
            <w:r>
              <w:rPr>
                <w:rFonts w:ascii="Arial Narrow" w:hAnsi="Arial Narrow" w:cs="Arial"/>
                <w:bCs/>
                <w:sz w:val="24"/>
                <w:szCs w:val="24"/>
              </w:rPr>
              <w:t xml:space="preserve">CBC programmes will have one thematic priority, with one specific objective and a maximum of two results. </w:t>
            </w:r>
          </w:p>
        </w:tc>
        <w:tc>
          <w:tcPr>
            <w:tcW w:w="1245" w:type="pct"/>
          </w:tcPr>
          <w:p w14:paraId="05270C95" w14:textId="77777777" w:rsidR="009A7E80" w:rsidRPr="00CD6E46" w:rsidRDefault="009A7E80" w:rsidP="00AA5D7E">
            <w:pPr>
              <w:jc w:val="both"/>
              <w:rPr>
                <w:rFonts w:ascii="Arial Narrow" w:hAnsi="Arial Narrow" w:cs="Arial"/>
                <w:sz w:val="24"/>
                <w:szCs w:val="24"/>
                <w:lang w:val="en-US"/>
              </w:rPr>
            </w:pPr>
          </w:p>
        </w:tc>
        <w:tc>
          <w:tcPr>
            <w:tcW w:w="1242" w:type="pct"/>
          </w:tcPr>
          <w:p w14:paraId="461A72F7" w14:textId="77777777" w:rsidR="009A7E80" w:rsidRPr="00CD6E46" w:rsidRDefault="009A7E80" w:rsidP="00AA5D7E">
            <w:pPr>
              <w:jc w:val="both"/>
              <w:rPr>
                <w:rFonts w:ascii="Arial Narrow" w:hAnsi="Arial Narrow" w:cs="Arial"/>
                <w:sz w:val="24"/>
                <w:szCs w:val="24"/>
                <w:lang w:val="en-US"/>
              </w:rPr>
            </w:pPr>
          </w:p>
        </w:tc>
      </w:tr>
      <w:tr w:rsidR="0037457C" w:rsidRPr="00CD6E46" w14:paraId="5D7B1589" w14:textId="77777777" w:rsidTr="00EF4299">
        <w:tc>
          <w:tcPr>
            <w:tcW w:w="159" w:type="pct"/>
            <w:shd w:val="clear" w:color="auto" w:fill="F2F2F2" w:themeFill="background1" w:themeFillShade="F2"/>
          </w:tcPr>
          <w:p w14:paraId="4CBF3B5C" w14:textId="3442AA27" w:rsidR="0037457C" w:rsidRDefault="009A7E80" w:rsidP="00AA5D7E">
            <w:pPr>
              <w:jc w:val="both"/>
              <w:rPr>
                <w:rFonts w:ascii="Arial Narrow" w:hAnsi="Arial Narrow" w:cs="Arial"/>
                <w:bCs/>
                <w:sz w:val="24"/>
                <w:szCs w:val="24"/>
              </w:rPr>
            </w:pPr>
            <w:r>
              <w:rPr>
                <w:rFonts w:ascii="Arial Narrow" w:hAnsi="Arial Narrow" w:cs="Arial"/>
                <w:bCs/>
                <w:sz w:val="24"/>
                <w:szCs w:val="24"/>
              </w:rPr>
              <w:t>6</w:t>
            </w:r>
          </w:p>
        </w:tc>
        <w:tc>
          <w:tcPr>
            <w:tcW w:w="2354" w:type="pct"/>
            <w:shd w:val="clear" w:color="auto" w:fill="F2F2F2" w:themeFill="background1" w:themeFillShade="F2"/>
          </w:tcPr>
          <w:p w14:paraId="69055356" w14:textId="2137A9AF" w:rsidR="0037457C" w:rsidRDefault="009A7E80" w:rsidP="009A7E80">
            <w:pPr>
              <w:jc w:val="both"/>
              <w:rPr>
                <w:rFonts w:ascii="Arial Narrow" w:hAnsi="Arial Narrow" w:cs="Arial"/>
                <w:bCs/>
                <w:sz w:val="24"/>
                <w:szCs w:val="24"/>
              </w:rPr>
            </w:pPr>
            <w:r>
              <w:rPr>
                <w:rFonts w:ascii="Arial Narrow" w:hAnsi="Arial Narrow" w:cs="Arial"/>
                <w:bCs/>
                <w:sz w:val="24"/>
                <w:szCs w:val="24"/>
              </w:rPr>
              <w:t>CBC programmes will have a maximum of three thematic priorities with a detailed list of indicators</w:t>
            </w:r>
            <w:r w:rsidR="0037457C">
              <w:rPr>
                <w:rFonts w:ascii="Arial Narrow" w:hAnsi="Arial Narrow" w:cs="Arial"/>
                <w:bCs/>
                <w:sz w:val="24"/>
                <w:szCs w:val="24"/>
              </w:rPr>
              <w:t xml:space="preserve">, but </w:t>
            </w:r>
            <w:r>
              <w:rPr>
                <w:rFonts w:ascii="Arial Narrow" w:hAnsi="Arial Narrow" w:cs="Arial"/>
                <w:bCs/>
                <w:sz w:val="24"/>
                <w:szCs w:val="24"/>
              </w:rPr>
              <w:t xml:space="preserve">not all </w:t>
            </w:r>
            <w:r w:rsidR="0037457C">
              <w:rPr>
                <w:rFonts w:ascii="Arial Narrow" w:hAnsi="Arial Narrow" w:cs="Arial"/>
                <w:bCs/>
                <w:sz w:val="24"/>
                <w:szCs w:val="24"/>
              </w:rPr>
              <w:t xml:space="preserve">of them </w:t>
            </w:r>
            <w:r>
              <w:rPr>
                <w:rFonts w:ascii="Arial Narrow" w:hAnsi="Arial Narrow" w:cs="Arial"/>
                <w:bCs/>
                <w:sz w:val="24"/>
                <w:szCs w:val="24"/>
              </w:rPr>
              <w:t>will be used in the calls. One of them</w:t>
            </w:r>
            <w:r w:rsidR="0037457C">
              <w:rPr>
                <w:rFonts w:ascii="Arial Narrow" w:hAnsi="Arial Narrow" w:cs="Arial"/>
                <w:bCs/>
                <w:sz w:val="24"/>
                <w:szCs w:val="24"/>
              </w:rPr>
              <w:t xml:space="preserve"> will serve the purpose of reserve.</w:t>
            </w:r>
          </w:p>
        </w:tc>
        <w:tc>
          <w:tcPr>
            <w:tcW w:w="1245" w:type="pct"/>
          </w:tcPr>
          <w:p w14:paraId="0C5AEB81" w14:textId="77777777" w:rsidR="0037457C" w:rsidRPr="00CD6E46" w:rsidRDefault="0037457C" w:rsidP="00AA5D7E">
            <w:pPr>
              <w:jc w:val="both"/>
              <w:rPr>
                <w:rFonts w:ascii="Arial Narrow" w:hAnsi="Arial Narrow" w:cs="Arial"/>
                <w:sz w:val="24"/>
                <w:szCs w:val="24"/>
                <w:lang w:val="en-US"/>
              </w:rPr>
            </w:pPr>
          </w:p>
        </w:tc>
        <w:tc>
          <w:tcPr>
            <w:tcW w:w="1242" w:type="pct"/>
          </w:tcPr>
          <w:p w14:paraId="17095E80" w14:textId="77777777" w:rsidR="0037457C" w:rsidRPr="00CD6E46" w:rsidRDefault="0037457C" w:rsidP="00AA5D7E">
            <w:pPr>
              <w:jc w:val="both"/>
              <w:rPr>
                <w:rFonts w:ascii="Arial Narrow" w:hAnsi="Arial Narrow" w:cs="Arial"/>
                <w:sz w:val="24"/>
                <w:szCs w:val="24"/>
                <w:lang w:val="en-US"/>
              </w:rPr>
            </w:pPr>
          </w:p>
        </w:tc>
      </w:tr>
      <w:tr w:rsidR="0037457C" w:rsidRPr="00CD6E46" w14:paraId="0DF3AD97" w14:textId="77777777" w:rsidTr="00EF4299">
        <w:tc>
          <w:tcPr>
            <w:tcW w:w="159" w:type="pct"/>
            <w:shd w:val="clear" w:color="auto" w:fill="F2F2F2" w:themeFill="background1" w:themeFillShade="F2"/>
          </w:tcPr>
          <w:p w14:paraId="68DFB777" w14:textId="4937CF46" w:rsidR="0037457C" w:rsidRDefault="009A7E80" w:rsidP="00AA5D7E">
            <w:pPr>
              <w:jc w:val="both"/>
              <w:rPr>
                <w:rFonts w:ascii="Arial Narrow" w:hAnsi="Arial Narrow" w:cs="Arial"/>
                <w:bCs/>
                <w:sz w:val="24"/>
                <w:szCs w:val="24"/>
              </w:rPr>
            </w:pPr>
            <w:r>
              <w:rPr>
                <w:rFonts w:ascii="Arial Narrow" w:hAnsi="Arial Narrow" w:cs="Arial"/>
                <w:bCs/>
                <w:sz w:val="24"/>
                <w:szCs w:val="24"/>
              </w:rPr>
              <w:t>7</w:t>
            </w:r>
          </w:p>
        </w:tc>
        <w:tc>
          <w:tcPr>
            <w:tcW w:w="2354" w:type="pct"/>
            <w:shd w:val="clear" w:color="auto" w:fill="F2F2F2" w:themeFill="background1" w:themeFillShade="F2"/>
          </w:tcPr>
          <w:p w14:paraId="55F61C15" w14:textId="45E99D49" w:rsidR="0037457C" w:rsidRDefault="0037457C" w:rsidP="009A7E80">
            <w:pPr>
              <w:jc w:val="both"/>
              <w:rPr>
                <w:rFonts w:ascii="Arial Narrow" w:hAnsi="Arial Narrow" w:cs="Arial"/>
                <w:bCs/>
                <w:sz w:val="24"/>
                <w:szCs w:val="24"/>
              </w:rPr>
            </w:pPr>
            <w:r>
              <w:rPr>
                <w:rFonts w:ascii="Arial Narrow" w:hAnsi="Arial Narrow" w:cs="Arial"/>
                <w:bCs/>
                <w:sz w:val="24"/>
                <w:szCs w:val="24"/>
              </w:rPr>
              <w:t>Reduction of the EU maximum co-financing</w:t>
            </w:r>
            <w:r w:rsidR="002A256C">
              <w:rPr>
                <w:rFonts w:ascii="Arial Narrow" w:hAnsi="Arial Narrow" w:cs="Arial"/>
                <w:bCs/>
                <w:sz w:val="24"/>
                <w:szCs w:val="24"/>
              </w:rPr>
              <w:t xml:space="preserve"> at programme level for operations</w:t>
            </w:r>
            <w:r w:rsidR="009A7E80">
              <w:rPr>
                <w:rFonts w:ascii="Arial Narrow" w:hAnsi="Arial Narrow" w:cs="Arial"/>
                <w:bCs/>
                <w:sz w:val="24"/>
                <w:szCs w:val="24"/>
              </w:rPr>
              <w:t>, for instance,</w:t>
            </w:r>
            <w:r>
              <w:rPr>
                <w:rFonts w:ascii="Arial Narrow" w:hAnsi="Arial Narrow" w:cs="Arial"/>
                <w:bCs/>
                <w:sz w:val="24"/>
                <w:szCs w:val="24"/>
              </w:rPr>
              <w:t xml:space="preserve"> from 85% to 80% in order to increase the local ownership of the CBC programmes.</w:t>
            </w:r>
          </w:p>
        </w:tc>
        <w:tc>
          <w:tcPr>
            <w:tcW w:w="1245" w:type="pct"/>
          </w:tcPr>
          <w:p w14:paraId="5DA0405F" w14:textId="77777777" w:rsidR="0037457C" w:rsidRPr="00CD6E46" w:rsidRDefault="0037457C" w:rsidP="00AA5D7E">
            <w:pPr>
              <w:jc w:val="both"/>
              <w:rPr>
                <w:rFonts w:ascii="Arial Narrow" w:hAnsi="Arial Narrow" w:cs="Arial"/>
                <w:sz w:val="24"/>
                <w:szCs w:val="24"/>
                <w:lang w:val="en-US"/>
              </w:rPr>
            </w:pPr>
          </w:p>
        </w:tc>
        <w:tc>
          <w:tcPr>
            <w:tcW w:w="1242" w:type="pct"/>
          </w:tcPr>
          <w:p w14:paraId="67D2682E" w14:textId="77777777" w:rsidR="0037457C" w:rsidRPr="00CD6E46" w:rsidRDefault="0037457C" w:rsidP="00AA5D7E">
            <w:pPr>
              <w:jc w:val="both"/>
              <w:rPr>
                <w:rFonts w:ascii="Arial Narrow" w:hAnsi="Arial Narrow" w:cs="Arial"/>
                <w:sz w:val="24"/>
                <w:szCs w:val="24"/>
                <w:lang w:val="en-US"/>
              </w:rPr>
            </w:pPr>
          </w:p>
        </w:tc>
      </w:tr>
      <w:tr w:rsidR="00EF4299" w:rsidRPr="00CD6E46" w14:paraId="1CCE07C5" w14:textId="77777777" w:rsidTr="00EF4299">
        <w:tc>
          <w:tcPr>
            <w:tcW w:w="159" w:type="pct"/>
            <w:shd w:val="clear" w:color="auto" w:fill="F2F2F2" w:themeFill="background1" w:themeFillShade="F2"/>
          </w:tcPr>
          <w:p w14:paraId="02A972F9" w14:textId="7F13CFFD" w:rsidR="00EF4299" w:rsidRDefault="009706FC" w:rsidP="00AA5D7E">
            <w:pPr>
              <w:jc w:val="both"/>
              <w:rPr>
                <w:rFonts w:ascii="Arial Narrow" w:hAnsi="Arial Narrow" w:cs="Arial"/>
                <w:bCs/>
                <w:sz w:val="24"/>
                <w:szCs w:val="24"/>
              </w:rPr>
            </w:pPr>
            <w:r>
              <w:rPr>
                <w:rFonts w:ascii="Arial Narrow" w:hAnsi="Arial Narrow" w:cs="Arial"/>
                <w:bCs/>
                <w:sz w:val="24"/>
                <w:szCs w:val="24"/>
              </w:rPr>
              <w:t>8</w:t>
            </w:r>
          </w:p>
        </w:tc>
        <w:tc>
          <w:tcPr>
            <w:tcW w:w="2354" w:type="pct"/>
            <w:shd w:val="clear" w:color="auto" w:fill="F2F2F2" w:themeFill="background1" w:themeFillShade="F2"/>
          </w:tcPr>
          <w:p w14:paraId="37933BCC" w14:textId="2C67333C" w:rsidR="00EF4299" w:rsidRDefault="00EF4299" w:rsidP="00AA5D7E">
            <w:pPr>
              <w:jc w:val="both"/>
              <w:rPr>
                <w:rFonts w:ascii="Arial Narrow" w:hAnsi="Arial Narrow" w:cs="Arial"/>
                <w:bCs/>
                <w:sz w:val="24"/>
                <w:szCs w:val="24"/>
              </w:rPr>
            </w:pPr>
            <w:r>
              <w:rPr>
                <w:rFonts w:ascii="Arial Narrow" w:hAnsi="Arial Narrow" w:cs="Arial"/>
                <w:bCs/>
                <w:sz w:val="24"/>
                <w:szCs w:val="24"/>
              </w:rPr>
              <w:t>The amount devoted to technical assistance per programme does not need to be defined by a fixed percentage of the EU allocation. A detailed justification will be required.</w:t>
            </w:r>
          </w:p>
        </w:tc>
        <w:tc>
          <w:tcPr>
            <w:tcW w:w="1245" w:type="pct"/>
          </w:tcPr>
          <w:p w14:paraId="2669CC7D" w14:textId="77777777" w:rsidR="00EF4299" w:rsidRPr="00CD6E46" w:rsidRDefault="00EF4299" w:rsidP="00AA5D7E">
            <w:pPr>
              <w:jc w:val="both"/>
              <w:rPr>
                <w:rFonts w:ascii="Arial Narrow" w:hAnsi="Arial Narrow" w:cs="Arial"/>
                <w:sz w:val="24"/>
                <w:szCs w:val="24"/>
                <w:lang w:val="en-US"/>
              </w:rPr>
            </w:pPr>
          </w:p>
        </w:tc>
        <w:tc>
          <w:tcPr>
            <w:tcW w:w="1242" w:type="pct"/>
          </w:tcPr>
          <w:p w14:paraId="43D6A6E9" w14:textId="77777777" w:rsidR="00EF4299" w:rsidRPr="00CD6E46" w:rsidRDefault="00EF4299" w:rsidP="00AA5D7E">
            <w:pPr>
              <w:jc w:val="both"/>
              <w:rPr>
                <w:rFonts w:ascii="Arial Narrow" w:hAnsi="Arial Narrow" w:cs="Arial"/>
                <w:sz w:val="24"/>
                <w:szCs w:val="24"/>
                <w:lang w:val="en-US"/>
              </w:rPr>
            </w:pPr>
          </w:p>
        </w:tc>
      </w:tr>
      <w:tr w:rsidR="00EF4299" w:rsidRPr="00CD6E46" w14:paraId="07A8FC2B" w14:textId="77777777" w:rsidTr="00EF4299">
        <w:tc>
          <w:tcPr>
            <w:tcW w:w="159" w:type="pct"/>
            <w:shd w:val="clear" w:color="auto" w:fill="F2F2F2" w:themeFill="background1" w:themeFillShade="F2"/>
          </w:tcPr>
          <w:p w14:paraId="4327B696" w14:textId="6B971622" w:rsidR="00EF4299" w:rsidRDefault="009706FC" w:rsidP="00AA5D7E">
            <w:pPr>
              <w:jc w:val="both"/>
              <w:rPr>
                <w:rFonts w:ascii="Arial Narrow" w:hAnsi="Arial Narrow" w:cs="Arial"/>
                <w:bCs/>
                <w:sz w:val="24"/>
                <w:szCs w:val="24"/>
              </w:rPr>
            </w:pPr>
            <w:r>
              <w:rPr>
                <w:rFonts w:ascii="Arial Narrow" w:hAnsi="Arial Narrow" w:cs="Arial"/>
                <w:bCs/>
                <w:sz w:val="24"/>
                <w:szCs w:val="24"/>
              </w:rPr>
              <w:t>9</w:t>
            </w:r>
          </w:p>
        </w:tc>
        <w:tc>
          <w:tcPr>
            <w:tcW w:w="2354" w:type="pct"/>
            <w:shd w:val="clear" w:color="auto" w:fill="F2F2F2" w:themeFill="background1" w:themeFillShade="F2"/>
          </w:tcPr>
          <w:p w14:paraId="270CE337" w14:textId="7AFAE76D" w:rsidR="00EF4299" w:rsidRPr="009A7E80" w:rsidRDefault="00EF4299" w:rsidP="002679BA">
            <w:pPr>
              <w:jc w:val="both"/>
              <w:rPr>
                <w:rFonts w:ascii="Arial Narrow" w:hAnsi="Arial Narrow" w:cs="Arial"/>
                <w:bCs/>
                <w:sz w:val="24"/>
                <w:szCs w:val="24"/>
              </w:rPr>
            </w:pPr>
            <w:r w:rsidRPr="009A7E80">
              <w:rPr>
                <w:rFonts w:ascii="Arial Narrow" w:hAnsi="Arial Narrow" w:cs="Arial"/>
                <w:bCs/>
                <w:sz w:val="24"/>
                <w:szCs w:val="24"/>
              </w:rPr>
              <w:t xml:space="preserve">Appropriate </w:t>
            </w:r>
            <w:r w:rsidR="009A7E80" w:rsidRPr="009A7E80">
              <w:rPr>
                <w:rFonts w:ascii="Arial Narrow" w:hAnsi="Arial Narrow" w:cs="Arial"/>
                <w:bCs/>
                <w:sz w:val="24"/>
                <w:szCs w:val="24"/>
              </w:rPr>
              <w:t>analytical</w:t>
            </w:r>
            <w:r w:rsidRPr="009A7E80">
              <w:rPr>
                <w:rFonts w:ascii="Arial Narrow" w:hAnsi="Arial Narrow" w:cs="Arial"/>
                <w:bCs/>
                <w:sz w:val="24"/>
                <w:szCs w:val="24"/>
              </w:rPr>
              <w:t xml:space="preserve"> reports will be</w:t>
            </w:r>
            <w:r w:rsidR="009A7E80" w:rsidRPr="009A7E80">
              <w:rPr>
                <w:rFonts w:ascii="Arial Narrow" w:hAnsi="Arial Narrow" w:cs="Arial"/>
                <w:bCs/>
                <w:sz w:val="24"/>
                <w:szCs w:val="24"/>
              </w:rPr>
              <w:t xml:space="preserve"> made</w:t>
            </w:r>
            <w:r w:rsidRPr="009A7E80">
              <w:rPr>
                <w:rFonts w:ascii="Arial Narrow" w:hAnsi="Arial Narrow" w:cs="Arial"/>
                <w:bCs/>
                <w:sz w:val="24"/>
                <w:szCs w:val="24"/>
              </w:rPr>
              <w:t xml:space="preserve"> available to the </w:t>
            </w:r>
            <w:r w:rsidR="002679BA">
              <w:rPr>
                <w:rFonts w:ascii="Arial Narrow" w:hAnsi="Arial Narrow" w:cs="Arial"/>
                <w:bCs/>
                <w:sz w:val="24"/>
                <w:szCs w:val="24"/>
              </w:rPr>
              <w:t>operating structure</w:t>
            </w:r>
            <w:r w:rsidR="009A7E80" w:rsidRPr="009A7E80">
              <w:rPr>
                <w:rFonts w:ascii="Arial Narrow" w:hAnsi="Arial Narrow" w:cs="Arial"/>
                <w:bCs/>
                <w:sz w:val="24"/>
                <w:szCs w:val="24"/>
              </w:rPr>
              <w:t>s</w:t>
            </w:r>
            <w:r w:rsidR="002679BA">
              <w:rPr>
                <w:rFonts w:ascii="Arial Narrow" w:hAnsi="Arial Narrow" w:cs="Arial"/>
                <w:bCs/>
                <w:sz w:val="24"/>
                <w:szCs w:val="24"/>
              </w:rPr>
              <w:t xml:space="preserve"> (OSs)</w:t>
            </w:r>
            <w:r w:rsidR="009A7E80" w:rsidRPr="009A7E80">
              <w:rPr>
                <w:rFonts w:ascii="Arial Narrow" w:hAnsi="Arial Narrow" w:cs="Arial"/>
                <w:bCs/>
                <w:sz w:val="24"/>
                <w:szCs w:val="24"/>
              </w:rPr>
              <w:t xml:space="preserve"> and</w:t>
            </w:r>
            <w:r w:rsidR="002679BA">
              <w:rPr>
                <w:rFonts w:ascii="Arial Narrow" w:hAnsi="Arial Narrow" w:cs="Arial"/>
                <w:bCs/>
                <w:sz w:val="24"/>
                <w:szCs w:val="24"/>
              </w:rPr>
              <w:t xml:space="preserve"> joint monitoring committees (JMCs) </w:t>
            </w:r>
            <w:r w:rsidRPr="009A7E80">
              <w:rPr>
                <w:rFonts w:ascii="Arial Narrow" w:hAnsi="Arial Narrow" w:cs="Arial"/>
                <w:bCs/>
                <w:sz w:val="24"/>
                <w:szCs w:val="24"/>
              </w:rPr>
              <w:t xml:space="preserve">in advance </w:t>
            </w:r>
            <w:r w:rsidR="009A7E80" w:rsidRPr="009A7E80">
              <w:rPr>
                <w:rFonts w:ascii="Arial Narrow" w:hAnsi="Arial Narrow" w:cs="Arial"/>
                <w:bCs/>
                <w:sz w:val="24"/>
                <w:szCs w:val="24"/>
              </w:rPr>
              <w:t xml:space="preserve">in order to inform </w:t>
            </w:r>
            <w:r w:rsidRPr="009A7E80">
              <w:rPr>
                <w:rFonts w:ascii="Arial Narrow" w:hAnsi="Arial Narrow" w:cs="Arial"/>
                <w:bCs/>
                <w:sz w:val="24"/>
                <w:szCs w:val="24"/>
              </w:rPr>
              <w:t xml:space="preserve">any </w:t>
            </w:r>
            <w:r w:rsidR="009A7E80" w:rsidRPr="009A7E80">
              <w:rPr>
                <w:rFonts w:ascii="Arial Narrow" w:hAnsi="Arial Narrow" w:cs="Arial"/>
                <w:bCs/>
                <w:sz w:val="24"/>
                <w:szCs w:val="24"/>
              </w:rPr>
              <w:t xml:space="preserve">of their </w:t>
            </w:r>
            <w:r w:rsidRPr="009A7E80">
              <w:rPr>
                <w:rFonts w:ascii="Arial Narrow" w:hAnsi="Arial Narrow" w:cs="Arial"/>
                <w:bCs/>
                <w:sz w:val="24"/>
                <w:szCs w:val="24"/>
              </w:rPr>
              <w:t>decision</w:t>
            </w:r>
            <w:r w:rsidR="009A7E80" w:rsidRPr="009A7E80">
              <w:rPr>
                <w:rFonts w:ascii="Arial Narrow" w:hAnsi="Arial Narrow" w:cs="Arial"/>
                <w:bCs/>
                <w:sz w:val="24"/>
                <w:szCs w:val="24"/>
              </w:rPr>
              <w:t>s</w:t>
            </w:r>
            <w:r w:rsidRPr="009A7E80">
              <w:rPr>
                <w:rFonts w:ascii="Arial Narrow" w:hAnsi="Arial Narrow" w:cs="Arial"/>
                <w:bCs/>
                <w:sz w:val="24"/>
                <w:szCs w:val="24"/>
              </w:rPr>
              <w:t>.</w:t>
            </w:r>
          </w:p>
        </w:tc>
        <w:tc>
          <w:tcPr>
            <w:tcW w:w="1245" w:type="pct"/>
          </w:tcPr>
          <w:p w14:paraId="347575DF" w14:textId="77777777" w:rsidR="00EF4299" w:rsidRPr="00CD6E46" w:rsidRDefault="00EF4299" w:rsidP="00AA5D7E">
            <w:pPr>
              <w:jc w:val="both"/>
              <w:rPr>
                <w:rFonts w:ascii="Arial Narrow" w:hAnsi="Arial Narrow" w:cs="Arial"/>
                <w:sz w:val="24"/>
                <w:szCs w:val="24"/>
                <w:lang w:val="en-US"/>
              </w:rPr>
            </w:pPr>
          </w:p>
        </w:tc>
        <w:tc>
          <w:tcPr>
            <w:tcW w:w="1242" w:type="pct"/>
          </w:tcPr>
          <w:p w14:paraId="1937AB07" w14:textId="77777777" w:rsidR="00EF4299" w:rsidRPr="00CD6E46" w:rsidRDefault="00EF4299" w:rsidP="00AA5D7E">
            <w:pPr>
              <w:jc w:val="both"/>
              <w:rPr>
                <w:rFonts w:ascii="Arial Narrow" w:hAnsi="Arial Narrow" w:cs="Arial"/>
                <w:sz w:val="24"/>
                <w:szCs w:val="24"/>
                <w:lang w:val="en-US"/>
              </w:rPr>
            </w:pPr>
          </w:p>
        </w:tc>
      </w:tr>
      <w:tr w:rsidR="00EF4299" w:rsidRPr="00CD6E46" w14:paraId="407A6710" w14:textId="77777777" w:rsidTr="00EF4299">
        <w:tc>
          <w:tcPr>
            <w:tcW w:w="159" w:type="pct"/>
            <w:shd w:val="clear" w:color="auto" w:fill="F2F2F2" w:themeFill="background1" w:themeFillShade="F2"/>
          </w:tcPr>
          <w:p w14:paraId="3057A875" w14:textId="0D4E8C57" w:rsidR="00EF4299" w:rsidRDefault="00EF4299" w:rsidP="009706FC">
            <w:pPr>
              <w:jc w:val="both"/>
              <w:rPr>
                <w:rFonts w:ascii="Arial Narrow" w:hAnsi="Arial Narrow" w:cs="Arial"/>
                <w:bCs/>
                <w:sz w:val="24"/>
                <w:szCs w:val="24"/>
              </w:rPr>
            </w:pPr>
            <w:r>
              <w:rPr>
                <w:rFonts w:ascii="Arial Narrow" w:hAnsi="Arial Narrow" w:cs="Arial"/>
                <w:bCs/>
                <w:sz w:val="24"/>
                <w:szCs w:val="24"/>
              </w:rPr>
              <w:t>1</w:t>
            </w:r>
            <w:r w:rsidR="009706FC">
              <w:rPr>
                <w:rFonts w:ascii="Arial Narrow" w:hAnsi="Arial Narrow" w:cs="Arial"/>
                <w:bCs/>
                <w:sz w:val="24"/>
                <w:szCs w:val="24"/>
              </w:rPr>
              <w:t>0</w:t>
            </w:r>
          </w:p>
        </w:tc>
        <w:tc>
          <w:tcPr>
            <w:tcW w:w="2354" w:type="pct"/>
            <w:shd w:val="clear" w:color="auto" w:fill="F2F2F2" w:themeFill="background1" w:themeFillShade="F2"/>
          </w:tcPr>
          <w:p w14:paraId="78DEC22D" w14:textId="09DDE580" w:rsidR="00EF4299" w:rsidRDefault="00EF4299" w:rsidP="002679BA">
            <w:pPr>
              <w:jc w:val="both"/>
              <w:rPr>
                <w:rFonts w:ascii="Arial Narrow" w:hAnsi="Arial Narrow" w:cs="Arial"/>
                <w:bCs/>
                <w:sz w:val="24"/>
                <w:szCs w:val="24"/>
              </w:rPr>
            </w:pPr>
            <w:r>
              <w:rPr>
                <w:rFonts w:ascii="Arial Narrow" w:hAnsi="Arial Narrow" w:cs="Arial"/>
                <w:bCs/>
                <w:sz w:val="24"/>
                <w:szCs w:val="24"/>
              </w:rPr>
              <w:t xml:space="preserve">The </w:t>
            </w:r>
            <w:r w:rsidR="002679BA">
              <w:rPr>
                <w:rFonts w:ascii="Arial Narrow" w:hAnsi="Arial Narrow" w:cs="Arial"/>
                <w:bCs/>
                <w:sz w:val="24"/>
                <w:szCs w:val="24"/>
              </w:rPr>
              <w:t>OSs and JMCs</w:t>
            </w:r>
            <w:r>
              <w:rPr>
                <w:rFonts w:ascii="Arial Narrow" w:hAnsi="Arial Narrow" w:cs="Arial"/>
                <w:bCs/>
                <w:sz w:val="24"/>
                <w:szCs w:val="24"/>
              </w:rPr>
              <w:t xml:space="preserve"> should recover the role they used to have under the 2007-2013 CBC programmes for the selection of operations, irrespective of the management mode of the programme.</w:t>
            </w:r>
          </w:p>
        </w:tc>
        <w:tc>
          <w:tcPr>
            <w:tcW w:w="1245" w:type="pct"/>
          </w:tcPr>
          <w:p w14:paraId="14CC4045" w14:textId="77777777" w:rsidR="00EF4299" w:rsidRPr="00CD6E46" w:rsidRDefault="00EF4299" w:rsidP="00AA5D7E">
            <w:pPr>
              <w:jc w:val="both"/>
              <w:rPr>
                <w:rFonts w:ascii="Arial Narrow" w:hAnsi="Arial Narrow" w:cs="Arial"/>
                <w:sz w:val="24"/>
                <w:szCs w:val="24"/>
                <w:lang w:val="en-US"/>
              </w:rPr>
            </w:pPr>
          </w:p>
        </w:tc>
        <w:tc>
          <w:tcPr>
            <w:tcW w:w="1242" w:type="pct"/>
          </w:tcPr>
          <w:p w14:paraId="7ACA5DB8" w14:textId="77777777" w:rsidR="00EF4299" w:rsidRPr="00CD6E46" w:rsidRDefault="00EF4299" w:rsidP="00AA5D7E">
            <w:pPr>
              <w:jc w:val="both"/>
              <w:rPr>
                <w:rFonts w:ascii="Arial Narrow" w:hAnsi="Arial Narrow" w:cs="Arial"/>
                <w:sz w:val="24"/>
                <w:szCs w:val="24"/>
                <w:lang w:val="en-US"/>
              </w:rPr>
            </w:pPr>
          </w:p>
        </w:tc>
      </w:tr>
      <w:tr w:rsidR="00EF4299" w:rsidRPr="00CD6E46" w14:paraId="7BB69424" w14:textId="77777777" w:rsidTr="00EF4299">
        <w:tc>
          <w:tcPr>
            <w:tcW w:w="159" w:type="pct"/>
            <w:shd w:val="clear" w:color="auto" w:fill="F2F2F2" w:themeFill="background1" w:themeFillShade="F2"/>
          </w:tcPr>
          <w:p w14:paraId="3DB487FA" w14:textId="2C5C8B53" w:rsidR="00EF4299" w:rsidRDefault="002679BA" w:rsidP="00AA5D7E">
            <w:pPr>
              <w:jc w:val="both"/>
              <w:rPr>
                <w:rFonts w:ascii="Arial Narrow" w:hAnsi="Arial Narrow" w:cs="Arial"/>
                <w:bCs/>
                <w:sz w:val="24"/>
                <w:szCs w:val="24"/>
              </w:rPr>
            </w:pPr>
            <w:r>
              <w:rPr>
                <w:rFonts w:ascii="Arial Narrow" w:hAnsi="Arial Narrow" w:cs="Arial"/>
                <w:bCs/>
                <w:sz w:val="24"/>
                <w:szCs w:val="24"/>
              </w:rPr>
              <w:t>1</w:t>
            </w:r>
            <w:r w:rsidR="009706FC">
              <w:rPr>
                <w:rFonts w:ascii="Arial Narrow" w:hAnsi="Arial Narrow" w:cs="Arial"/>
                <w:bCs/>
                <w:sz w:val="24"/>
                <w:szCs w:val="24"/>
              </w:rPr>
              <w:t>1</w:t>
            </w:r>
          </w:p>
        </w:tc>
        <w:tc>
          <w:tcPr>
            <w:tcW w:w="2354" w:type="pct"/>
            <w:shd w:val="clear" w:color="auto" w:fill="F2F2F2" w:themeFill="background1" w:themeFillShade="F2"/>
          </w:tcPr>
          <w:p w14:paraId="32D0972C" w14:textId="15A1E51F" w:rsidR="00EF4299" w:rsidRDefault="00EF4299" w:rsidP="00AA5D7E">
            <w:pPr>
              <w:jc w:val="both"/>
              <w:rPr>
                <w:rFonts w:ascii="Arial Narrow" w:hAnsi="Arial Narrow" w:cs="Arial"/>
                <w:bCs/>
                <w:sz w:val="24"/>
                <w:szCs w:val="24"/>
              </w:rPr>
            </w:pPr>
            <w:r>
              <w:rPr>
                <w:rFonts w:ascii="Arial Narrow" w:hAnsi="Arial Narrow" w:cs="Arial"/>
                <w:bCs/>
                <w:sz w:val="24"/>
                <w:szCs w:val="24"/>
              </w:rPr>
              <w:t>All post-2020 programmes should be handled under indirect management.</w:t>
            </w:r>
          </w:p>
        </w:tc>
        <w:tc>
          <w:tcPr>
            <w:tcW w:w="1245" w:type="pct"/>
          </w:tcPr>
          <w:p w14:paraId="07443BF8" w14:textId="77777777" w:rsidR="00EF4299" w:rsidRPr="00CD6E46" w:rsidRDefault="00EF4299" w:rsidP="00AA5D7E">
            <w:pPr>
              <w:jc w:val="both"/>
              <w:rPr>
                <w:rFonts w:ascii="Arial Narrow" w:hAnsi="Arial Narrow" w:cs="Arial"/>
                <w:sz w:val="24"/>
                <w:szCs w:val="24"/>
                <w:lang w:val="en-US"/>
              </w:rPr>
            </w:pPr>
          </w:p>
        </w:tc>
        <w:tc>
          <w:tcPr>
            <w:tcW w:w="1242" w:type="pct"/>
          </w:tcPr>
          <w:p w14:paraId="5FBD496C" w14:textId="77777777" w:rsidR="00EF4299" w:rsidRPr="00CD6E46" w:rsidRDefault="00EF4299" w:rsidP="00AA5D7E">
            <w:pPr>
              <w:jc w:val="both"/>
              <w:rPr>
                <w:rFonts w:ascii="Arial Narrow" w:hAnsi="Arial Narrow" w:cs="Arial"/>
                <w:sz w:val="24"/>
                <w:szCs w:val="24"/>
                <w:lang w:val="en-US"/>
              </w:rPr>
            </w:pPr>
          </w:p>
        </w:tc>
      </w:tr>
      <w:tr w:rsidR="00EF4299" w:rsidRPr="00C40226" w14:paraId="2E927FFE" w14:textId="77777777" w:rsidTr="00EF4299">
        <w:tc>
          <w:tcPr>
            <w:tcW w:w="159" w:type="pct"/>
            <w:shd w:val="clear" w:color="auto" w:fill="F2F2F2" w:themeFill="background1" w:themeFillShade="F2"/>
          </w:tcPr>
          <w:p w14:paraId="333B8F22" w14:textId="0E2D84B8" w:rsidR="00EF4299" w:rsidRPr="00C40226" w:rsidRDefault="002679BA" w:rsidP="00AA5D7E">
            <w:pPr>
              <w:jc w:val="both"/>
              <w:rPr>
                <w:rFonts w:ascii="Arial Narrow" w:hAnsi="Arial Narrow" w:cs="Arial"/>
                <w:sz w:val="24"/>
                <w:szCs w:val="24"/>
              </w:rPr>
            </w:pPr>
            <w:r>
              <w:rPr>
                <w:rFonts w:ascii="Arial Narrow" w:hAnsi="Arial Narrow" w:cs="Arial"/>
                <w:sz w:val="24"/>
                <w:szCs w:val="24"/>
              </w:rPr>
              <w:lastRenderedPageBreak/>
              <w:t>1</w:t>
            </w:r>
            <w:r w:rsidR="009706FC">
              <w:rPr>
                <w:rFonts w:ascii="Arial Narrow" w:hAnsi="Arial Narrow" w:cs="Arial"/>
                <w:sz w:val="24"/>
                <w:szCs w:val="24"/>
              </w:rPr>
              <w:t>2</w:t>
            </w:r>
          </w:p>
        </w:tc>
        <w:tc>
          <w:tcPr>
            <w:tcW w:w="2354" w:type="pct"/>
            <w:shd w:val="clear" w:color="auto" w:fill="F2F2F2" w:themeFill="background1" w:themeFillShade="F2"/>
          </w:tcPr>
          <w:p w14:paraId="265E161A" w14:textId="5AC06EBC" w:rsidR="00EF4299" w:rsidRPr="00C40226" w:rsidRDefault="00EF4299" w:rsidP="00AA5D7E">
            <w:pPr>
              <w:jc w:val="both"/>
              <w:rPr>
                <w:rFonts w:ascii="Arial Narrow" w:hAnsi="Arial Narrow" w:cs="Arial"/>
                <w:sz w:val="24"/>
                <w:szCs w:val="24"/>
              </w:rPr>
            </w:pPr>
            <w:r>
              <w:rPr>
                <w:rFonts w:ascii="Arial Narrow" w:hAnsi="Arial Narrow" w:cs="Times New Roman"/>
                <w:sz w:val="24"/>
                <w:szCs w:val="24"/>
              </w:rPr>
              <w:t xml:space="preserve">Programme managers should strive to increase the participation of under-represented types of applicants in calls for proposals. </w:t>
            </w:r>
          </w:p>
        </w:tc>
        <w:tc>
          <w:tcPr>
            <w:tcW w:w="1245" w:type="pct"/>
          </w:tcPr>
          <w:p w14:paraId="0282A204" w14:textId="77777777" w:rsidR="00EF4299" w:rsidRPr="00C40226" w:rsidRDefault="00EF4299" w:rsidP="00AA5D7E">
            <w:pPr>
              <w:jc w:val="both"/>
              <w:rPr>
                <w:rFonts w:ascii="Arial Narrow" w:hAnsi="Arial Narrow" w:cs="Arial"/>
                <w:sz w:val="24"/>
                <w:szCs w:val="24"/>
                <w:lang w:val="en-US"/>
              </w:rPr>
            </w:pPr>
          </w:p>
        </w:tc>
        <w:tc>
          <w:tcPr>
            <w:tcW w:w="1242" w:type="pct"/>
          </w:tcPr>
          <w:p w14:paraId="688E1A44" w14:textId="77777777" w:rsidR="00EF4299" w:rsidRPr="00C40226" w:rsidRDefault="00EF4299" w:rsidP="00AA5D7E">
            <w:pPr>
              <w:jc w:val="both"/>
              <w:rPr>
                <w:rFonts w:ascii="Arial Narrow" w:hAnsi="Arial Narrow" w:cs="Arial"/>
                <w:sz w:val="24"/>
                <w:szCs w:val="24"/>
                <w:lang w:val="en-US"/>
              </w:rPr>
            </w:pPr>
          </w:p>
        </w:tc>
      </w:tr>
      <w:tr w:rsidR="00EF4299" w:rsidRPr="00C40226" w14:paraId="1A52CA67" w14:textId="77777777" w:rsidTr="00EF4299">
        <w:tc>
          <w:tcPr>
            <w:tcW w:w="159" w:type="pct"/>
            <w:shd w:val="clear" w:color="auto" w:fill="F2F2F2" w:themeFill="background1" w:themeFillShade="F2"/>
          </w:tcPr>
          <w:p w14:paraId="7DC08EC2" w14:textId="2C9C9E76" w:rsidR="00EF4299" w:rsidRDefault="002679BA" w:rsidP="00AA5D7E">
            <w:pPr>
              <w:jc w:val="both"/>
              <w:rPr>
                <w:rFonts w:ascii="Arial Narrow" w:hAnsi="Arial Narrow" w:cs="Times New Roman"/>
                <w:sz w:val="24"/>
                <w:szCs w:val="24"/>
              </w:rPr>
            </w:pPr>
            <w:r>
              <w:rPr>
                <w:rFonts w:ascii="Arial Narrow" w:hAnsi="Arial Narrow" w:cs="Times New Roman"/>
                <w:sz w:val="24"/>
                <w:szCs w:val="24"/>
              </w:rPr>
              <w:t>1</w:t>
            </w:r>
            <w:r w:rsidR="009706FC">
              <w:rPr>
                <w:rFonts w:ascii="Arial Narrow" w:hAnsi="Arial Narrow" w:cs="Times New Roman"/>
                <w:sz w:val="24"/>
                <w:szCs w:val="24"/>
              </w:rPr>
              <w:t>3</w:t>
            </w:r>
          </w:p>
        </w:tc>
        <w:tc>
          <w:tcPr>
            <w:tcW w:w="2354" w:type="pct"/>
            <w:shd w:val="clear" w:color="auto" w:fill="F2F2F2" w:themeFill="background1" w:themeFillShade="F2"/>
          </w:tcPr>
          <w:p w14:paraId="45450339" w14:textId="2423DB8E" w:rsidR="00EF4299" w:rsidRDefault="00EF4299" w:rsidP="002679BA">
            <w:pPr>
              <w:jc w:val="both"/>
              <w:rPr>
                <w:rFonts w:ascii="Arial Narrow" w:hAnsi="Arial Narrow" w:cs="Times New Roman"/>
                <w:sz w:val="24"/>
                <w:szCs w:val="24"/>
              </w:rPr>
            </w:pPr>
            <w:r>
              <w:rPr>
                <w:rFonts w:ascii="Arial Narrow" w:hAnsi="Arial Narrow" w:cs="Times New Roman"/>
                <w:sz w:val="24"/>
                <w:szCs w:val="24"/>
              </w:rPr>
              <w:t xml:space="preserve">The provision of capacity building </w:t>
            </w:r>
            <w:r w:rsidR="002679BA">
              <w:rPr>
                <w:rFonts w:ascii="Arial Narrow" w:hAnsi="Arial Narrow" w:cs="Times New Roman"/>
                <w:sz w:val="24"/>
                <w:szCs w:val="24"/>
              </w:rPr>
              <w:t xml:space="preserve">for the applicants invited to submit full applications </w:t>
            </w:r>
            <w:r>
              <w:rPr>
                <w:rFonts w:ascii="Arial Narrow" w:hAnsi="Arial Narrow" w:cs="Times New Roman"/>
                <w:sz w:val="24"/>
                <w:szCs w:val="24"/>
              </w:rPr>
              <w:t xml:space="preserve">on topics such as ‘logical framework matrix focusing on indicators” and ‘budget estimation’ should become regular practice. </w:t>
            </w:r>
          </w:p>
        </w:tc>
        <w:tc>
          <w:tcPr>
            <w:tcW w:w="1245" w:type="pct"/>
          </w:tcPr>
          <w:p w14:paraId="03997448" w14:textId="77777777" w:rsidR="00EF4299" w:rsidRPr="00C40226" w:rsidRDefault="00EF4299" w:rsidP="00AA5D7E">
            <w:pPr>
              <w:jc w:val="both"/>
              <w:rPr>
                <w:rFonts w:ascii="Arial Narrow" w:hAnsi="Arial Narrow" w:cs="Arial"/>
                <w:sz w:val="24"/>
                <w:szCs w:val="24"/>
                <w:lang w:val="en-US"/>
              </w:rPr>
            </w:pPr>
          </w:p>
        </w:tc>
        <w:tc>
          <w:tcPr>
            <w:tcW w:w="1242" w:type="pct"/>
          </w:tcPr>
          <w:p w14:paraId="310EA814" w14:textId="77777777" w:rsidR="00EF4299" w:rsidRPr="00C40226" w:rsidRDefault="00EF4299" w:rsidP="00AA5D7E">
            <w:pPr>
              <w:jc w:val="both"/>
              <w:rPr>
                <w:rFonts w:ascii="Arial Narrow" w:hAnsi="Arial Narrow" w:cs="Arial"/>
                <w:sz w:val="24"/>
                <w:szCs w:val="24"/>
                <w:lang w:val="en-US"/>
              </w:rPr>
            </w:pPr>
          </w:p>
        </w:tc>
      </w:tr>
      <w:tr w:rsidR="00EF4299" w:rsidRPr="00C40226" w14:paraId="5716C9AD" w14:textId="77777777" w:rsidTr="00EF4299">
        <w:tc>
          <w:tcPr>
            <w:tcW w:w="159" w:type="pct"/>
            <w:shd w:val="clear" w:color="auto" w:fill="F2F2F2" w:themeFill="background1" w:themeFillShade="F2"/>
          </w:tcPr>
          <w:p w14:paraId="4D1594CD" w14:textId="0455DDBB" w:rsidR="00EF4299" w:rsidRDefault="002679BA" w:rsidP="00A97B6F">
            <w:pPr>
              <w:jc w:val="both"/>
              <w:rPr>
                <w:rFonts w:ascii="Arial Narrow" w:hAnsi="Arial Narrow" w:cs="Times New Roman"/>
                <w:sz w:val="24"/>
                <w:szCs w:val="24"/>
              </w:rPr>
            </w:pPr>
            <w:r>
              <w:rPr>
                <w:rFonts w:ascii="Arial Narrow" w:hAnsi="Arial Narrow" w:cs="Times New Roman"/>
                <w:sz w:val="24"/>
                <w:szCs w:val="24"/>
              </w:rPr>
              <w:t>1</w:t>
            </w:r>
            <w:r w:rsidR="009706FC">
              <w:rPr>
                <w:rFonts w:ascii="Arial Narrow" w:hAnsi="Arial Narrow" w:cs="Times New Roman"/>
                <w:sz w:val="24"/>
                <w:szCs w:val="24"/>
              </w:rPr>
              <w:t>4</w:t>
            </w:r>
          </w:p>
        </w:tc>
        <w:tc>
          <w:tcPr>
            <w:tcW w:w="2354" w:type="pct"/>
            <w:shd w:val="clear" w:color="auto" w:fill="F2F2F2" w:themeFill="background1" w:themeFillShade="F2"/>
          </w:tcPr>
          <w:p w14:paraId="752BA1AA" w14:textId="7044CF1E" w:rsidR="00EF4299" w:rsidRDefault="00EF4299" w:rsidP="00A97B6F">
            <w:pPr>
              <w:jc w:val="both"/>
              <w:rPr>
                <w:rFonts w:ascii="Arial Narrow" w:hAnsi="Arial Narrow" w:cs="Times New Roman"/>
                <w:sz w:val="24"/>
                <w:szCs w:val="24"/>
              </w:rPr>
            </w:pPr>
            <w:r>
              <w:rPr>
                <w:rFonts w:ascii="Arial Narrow" w:hAnsi="Arial Narrow" w:cs="Times New Roman"/>
                <w:sz w:val="24"/>
                <w:szCs w:val="24"/>
              </w:rPr>
              <w:t xml:space="preserve">All procedures without exception </w:t>
            </w:r>
            <w:r w:rsidRPr="00A97B6F">
              <w:rPr>
                <w:rFonts w:ascii="Arial Narrow" w:hAnsi="Arial Narrow" w:cs="Times New Roman"/>
                <w:sz w:val="24"/>
                <w:szCs w:val="24"/>
              </w:rPr>
              <w:t xml:space="preserve">should </w:t>
            </w:r>
            <w:r>
              <w:rPr>
                <w:rFonts w:ascii="Arial Narrow" w:hAnsi="Arial Narrow" w:cs="Times New Roman"/>
                <w:sz w:val="24"/>
                <w:szCs w:val="24"/>
              </w:rPr>
              <w:t xml:space="preserve">be harmonised, standardised and simplified at regional level. </w:t>
            </w:r>
          </w:p>
        </w:tc>
        <w:tc>
          <w:tcPr>
            <w:tcW w:w="1245" w:type="pct"/>
          </w:tcPr>
          <w:p w14:paraId="25E5E534" w14:textId="77777777" w:rsidR="00EF4299" w:rsidRPr="00C40226" w:rsidRDefault="00EF4299" w:rsidP="00AA5D7E">
            <w:pPr>
              <w:jc w:val="both"/>
              <w:rPr>
                <w:rFonts w:ascii="Arial Narrow" w:hAnsi="Arial Narrow" w:cs="Arial"/>
                <w:sz w:val="24"/>
                <w:szCs w:val="24"/>
                <w:lang w:val="en-US"/>
              </w:rPr>
            </w:pPr>
          </w:p>
        </w:tc>
        <w:tc>
          <w:tcPr>
            <w:tcW w:w="1242" w:type="pct"/>
          </w:tcPr>
          <w:p w14:paraId="7F96CBD6" w14:textId="77777777" w:rsidR="00EF4299" w:rsidRPr="00C40226" w:rsidRDefault="00EF4299" w:rsidP="00AA5D7E">
            <w:pPr>
              <w:jc w:val="both"/>
              <w:rPr>
                <w:rFonts w:ascii="Arial Narrow" w:hAnsi="Arial Narrow" w:cs="Arial"/>
                <w:sz w:val="24"/>
                <w:szCs w:val="24"/>
                <w:lang w:val="en-US"/>
              </w:rPr>
            </w:pPr>
          </w:p>
        </w:tc>
      </w:tr>
      <w:tr w:rsidR="00EF4299" w:rsidRPr="00C40226" w14:paraId="32ED47E2" w14:textId="77777777" w:rsidTr="00EF4299">
        <w:tc>
          <w:tcPr>
            <w:tcW w:w="159" w:type="pct"/>
            <w:shd w:val="clear" w:color="auto" w:fill="F2F2F2" w:themeFill="background1" w:themeFillShade="F2"/>
          </w:tcPr>
          <w:p w14:paraId="691D0DB4" w14:textId="317E7880" w:rsidR="00EF4299" w:rsidRDefault="002679BA" w:rsidP="00AA5D7E">
            <w:pPr>
              <w:jc w:val="both"/>
              <w:rPr>
                <w:rFonts w:ascii="Arial Narrow" w:hAnsi="Arial Narrow" w:cs="Times New Roman"/>
                <w:sz w:val="24"/>
                <w:szCs w:val="24"/>
              </w:rPr>
            </w:pPr>
            <w:r>
              <w:rPr>
                <w:rFonts w:ascii="Arial Narrow" w:hAnsi="Arial Narrow" w:cs="Times New Roman"/>
                <w:sz w:val="24"/>
                <w:szCs w:val="24"/>
              </w:rPr>
              <w:t>1</w:t>
            </w:r>
            <w:r w:rsidR="009706FC">
              <w:rPr>
                <w:rFonts w:ascii="Arial Narrow" w:hAnsi="Arial Narrow" w:cs="Times New Roman"/>
                <w:sz w:val="24"/>
                <w:szCs w:val="24"/>
              </w:rPr>
              <w:t>5</w:t>
            </w:r>
          </w:p>
        </w:tc>
        <w:tc>
          <w:tcPr>
            <w:tcW w:w="2354" w:type="pct"/>
            <w:shd w:val="clear" w:color="auto" w:fill="F2F2F2" w:themeFill="background1" w:themeFillShade="F2"/>
          </w:tcPr>
          <w:p w14:paraId="2043D248" w14:textId="0AA57B4B" w:rsidR="00EF4299" w:rsidRDefault="00EF4299" w:rsidP="00AA5D7E">
            <w:pPr>
              <w:jc w:val="both"/>
              <w:rPr>
                <w:rFonts w:ascii="Arial Narrow" w:hAnsi="Arial Narrow" w:cs="Times New Roman"/>
                <w:sz w:val="24"/>
                <w:szCs w:val="24"/>
              </w:rPr>
            </w:pPr>
            <w:r>
              <w:rPr>
                <w:rFonts w:ascii="Arial Narrow" w:hAnsi="Arial Narrow" w:cs="Times New Roman"/>
                <w:sz w:val="24"/>
                <w:szCs w:val="24"/>
              </w:rPr>
              <w:t>The quality standard of applications has to be raised while application assessment must become more rigorous.</w:t>
            </w:r>
          </w:p>
        </w:tc>
        <w:tc>
          <w:tcPr>
            <w:tcW w:w="1245" w:type="pct"/>
          </w:tcPr>
          <w:p w14:paraId="64E6E53A" w14:textId="77777777" w:rsidR="00EF4299" w:rsidRPr="00C40226" w:rsidRDefault="00EF4299" w:rsidP="00AA5D7E">
            <w:pPr>
              <w:jc w:val="both"/>
              <w:rPr>
                <w:rFonts w:ascii="Arial Narrow" w:hAnsi="Arial Narrow" w:cs="Arial"/>
                <w:sz w:val="24"/>
                <w:szCs w:val="24"/>
                <w:lang w:val="en-US"/>
              </w:rPr>
            </w:pPr>
          </w:p>
        </w:tc>
        <w:tc>
          <w:tcPr>
            <w:tcW w:w="1242" w:type="pct"/>
          </w:tcPr>
          <w:p w14:paraId="08F4D072" w14:textId="77777777" w:rsidR="00EF4299" w:rsidRPr="00C40226" w:rsidRDefault="00EF4299" w:rsidP="00AA5D7E">
            <w:pPr>
              <w:jc w:val="both"/>
              <w:rPr>
                <w:rFonts w:ascii="Arial Narrow" w:hAnsi="Arial Narrow" w:cs="Arial"/>
                <w:sz w:val="24"/>
                <w:szCs w:val="24"/>
                <w:lang w:val="en-US"/>
              </w:rPr>
            </w:pPr>
          </w:p>
        </w:tc>
      </w:tr>
      <w:tr w:rsidR="00EF4299" w:rsidRPr="00C40226" w14:paraId="40BEA414" w14:textId="77777777" w:rsidTr="00EF4299">
        <w:tc>
          <w:tcPr>
            <w:tcW w:w="159" w:type="pct"/>
            <w:shd w:val="clear" w:color="auto" w:fill="F2F2F2" w:themeFill="background1" w:themeFillShade="F2"/>
          </w:tcPr>
          <w:p w14:paraId="1359E295" w14:textId="78F0C55D" w:rsidR="00EF4299" w:rsidRDefault="002679BA" w:rsidP="00AA5D7E">
            <w:pPr>
              <w:jc w:val="both"/>
              <w:rPr>
                <w:rFonts w:ascii="Arial Narrow" w:hAnsi="Arial Narrow" w:cs="Times New Roman"/>
                <w:sz w:val="24"/>
                <w:szCs w:val="24"/>
              </w:rPr>
            </w:pPr>
            <w:r>
              <w:rPr>
                <w:rFonts w:ascii="Arial Narrow" w:hAnsi="Arial Narrow" w:cs="Times New Roman"/>
                <w:sz w:val="24"/>
                <w:szCs w:val="24"/>
              </w:rPr>
              <w:t>1</w:t>
            </w:r>
            <w:r w:rsidR="009706FC">
              <w:rPr>
                <w:rFonts w:ascii="Arial Narrow" w:hAnsi="Arial Narrow" w:cs="Times New Roman"/>
                <w:sz w:val="24"/>
                <w:szCs w:val="24"/>
              </w:rPr>
              <w:t>6</w:t>
            </w:r>
          </w:p>
        </w:tc>
        <w:tc>
          <w:tcPr>
            <w:tcW w:w="2354" w:type="pct"/>
            <w:shd w:val="clear" w:color="auto" w:fill="F2F2F2" w:themeFill="background1" w:themeFillShade="F2"/>
          </w:tcPr>
          <w:p w14:paraId="53EB71DB" w14:textId="301DE7CA" w:rsidR="00EF4299" w:rsidRDefault="00EF4299" w:rsidP="00AA5D7E">
            <w:pPr>
              <w:jc w:val="both"/>
              <w:rPr>
                <w:rFonts w:ascii="Arial Narrow" w:hAnsi="Arial Narrow" w:cs="Times New Roman"/>
                <w:sz w:val="24"/>
                <w:szCs w:val="24"/>
              </w:rPr>
            </w:pPr>
            <w:r>
              <w:rPr>
                <w:rFonts w:ascii="Arial Narrow" w:hAnsi="Arial Narrow" w:cs="Times New Roman"/>
                <w:sz w:val="24"/>
                <w:szCs w:val="24"/>
              </w:rPr>
              <w:t>Western Balkans CBC stakeholders should recognise the need to look at examples of good practices somewhere else.</w:t>
            </w:r>
          </w:p>
        </w:tc>
        <w:tc>
          <w:tcPr>
            <w:tcW w:w="1245" w:type="pct"/>
          </w:tcPr>
          <w:p w14:paraId="0A7BC6B6" w14:textId="77777777" w:rsidR="00EF4299" w:rsidRPr="00C40226" w:rsidRDefault="00EF4299" w:rsidP="00AA5D7E">
            <w:pPr>
              <w:jc w:val="both"/>
              <w:rPr>
                <w:rFonts w:ascii="Arial Narrow" w:hAnsi="Arial Narrow" w:cs="Arial"/>
                <w:sz w:val="24"/>
                <w:szCs w:val="24"/>
                <w:lang w:val="en-US"/>
              </w:rPr>
            </w:pPr>
          </w:p>
        </w:tc>
        <w:tc>
          <w:tcPr>
            <w:tcW w:w="1242" w:type="pct"/>
          </w:tcPr>
          <w:p w14:paraId="4982FA06" w14:textId="77777777" w:rsidR="00EF4299" w:rsidRPr="00C40226" w:rsidRDefault="00EF4299" w:rsidP="00AA5D7E">
            <w:pPr>
              <w:jc w:val="both"/>
              <w:rPr>
                <w:rFonts w:ascii="Arial Narrow" w:hAnsi="Arial Narrow" w:cs="Arial"/>
                <w:sz w:val="24"/>
                <w:szCs w:val="24"/>
                <w:lang w:val="en-US"/>
              </w:rPr>
            </w:pPr>
          </w:p>
        </w:tc>
      </w:tr>
      <w:tr w:rsidR="00EF4299" w:rsidRPr="00C40226" w14:paraId="213A0774" w14:textId="77777777" w:rsidTr="00EF4299">
        <w:tc>
          <w:tcPr>
            <w:tcW w:w="159" w:type="pct"/>
            <w:shd w:val="clear" w:color="auto" w:fill="F2F2F2" w:themeFill="background1" w:themeFillShade="F2"/>
          </w:tcPr>
          <w:p w14:paraId="3F565544" w14:textId="214DE590" w:rsidR="00EF4299" w:rsidRDefault="00EF4299" w:rsidP="002679BA">
            <w:pPr>
              <w:autoSpaceDE w:val="0"/>
              <w:autoSpaceDN w:val="0"/>
              <w:adjustRightInd w:val="0"/>
              <w:jc w:val="both"/>
              <w:rPr>
                <w:rFonts w:ascii="Arial Narrow" w:hAnsi="Arial Narrow" w:cs="TimesNewRoman"/>
                <w:sz w:val="24"/>
                <w:szCs w:val="24"/>
                <w:lang w:val="en-US"/>
              </w:rPr>
            </w:pPr>
            <w:r>
              <w:rPr>
                <w:rFonts w:ascii="Arial Narrow" w:hAnsi="Arial Narrow" w:cs="TimesNewRoman"/>
                <w:sz w:val="24"/>
                <w:szCs w:val="24"/>
                <w:lang w:val="en-US"/>
              </w:rPr>
              <w:t>1</w:t>
            </w:r>
            <w:r w:rsidR="009706FC">
              <w:rPr>
                <w:rFonts w:ascii="Arial Narrow" w:hAnsi="Arial Narrow" w:cs="TimesNewRoman"/>
                <w:sz w:val="24"/>
                <w:szCs w:val="24"/>
                <w:lang w:val="en-US"/>
              </w:rPr>
              <w:t>7</w:t>
            </w:r>
          </w:p>
        </w:tc>
        <w:tc>
          <w:tcPr>
            <w:tcW w:w="2354" w:type="pct"/>
            <w:shd w:val="clear" w:color="auto" w:fill="F2F2F2" w:themeFill="background1" w:themeFillShade="F2"/>
          </w:tcPr>
          <w:p w14:paraId="38479373" w14:textId="22187DB5" w:rsidR="00EF4299" w:rsidRDefault="00EF4299" w:rsidP="00AA5D7E">
            <w:pPr>
              <w:jc w:val="both"/>
              <w:rPr>
                <w:rFonts w:ascii="Arial Narrow" w:hAnsi="Arial Narrow" w:cs="Times New Roman"/>
                <w:sz w:val="24"/>
                <w:szCs w:val="24"/>
              </w:rPr>
            </w:pPr>
            <w:r>
              <w:rPr>
                <w:rFonts w:ascii="Arial Narrow" w:hAnsi="Arial Narrow" w:cs="TimesNewRoman"/>
                <w:sz w:val="24"/>
                <w:szCs w:val="24"/>
                <w:lang w:val="en-US"/>
              </w:rPr>
              <w:t xml:space="preserve">Other </w:t>
            </w:r>
          </w:p>
        </w:tc>
        <w:tc>
          <w:tcPr>
            <w:tcW w:w="2487" w:type="pct"/>
            <w:gridSpan w:val="2"/>
          </w:tcPr>
          <w:p w14:paraId="2CF07EB7" w14:textId="24F60A90" w:rsidR="00EF4299" w:rsidRPr="00C40226" w:rsidRDefault="00EF4299" w:rsidP="003F6F0B">
            <w:pPr>
              <w:jc w:val="both"/>
              <w:rPr>
                <w:rFonts w:ascii="Arial Narrow" w:hAnsi="Arial Narrow" w:cs="Arial"/>
                <w:sz w:val="24"/>
                <w:szCs w:val="24"/>
                <w:lang w:val="en-US"/>
              </w:rPr>
            </w:pPr>
            <w:r>
              <w:rPr>
                <w:rFonts w:ascii="Arial Narrow" w:hAnsi="Arial Narrow" w:cs="TimesNewRoman"/>
                <w:sz w:val="24"/>
                <w:szCs w:val="24"/>
                <w:lang w:val="en-US"/>
              </w:rPr>
              <w:t>&lt;</w:t>
            </w:r>
            <w:r w:rsidRPr="00A97B6F">
              <w:rPr>
                <w:rFonts w:ascii="Arial Narrow" w:hAnsi="Arial Narrow" w:cs="TimesNewRoman"/>
                <w:sz w:val="24"/>
                <w:szCs w:val="24"/>
                <w:lang w:val="en-US"/>
              </w:rPr>
              <w:t>please specify</w:t>
            </w:r>
            <w:r>
              <w:rPr>
                <w:rFonts w:ascii="Arial Narrow" w:hAnsi="Arial Narrow" w:cs="TimesNewRoman"/>
                <w:sz w:val="24"/>
                <w:szCs w:val="24"/>
                <w:lang w:val="en-US"/>
              </w:rPr>
              <w:t>&gt;</w:t>
            </w:r>
          </w:p>
        </w:tc>
      </w:tr>
      <w:tr w:rsidR="00EF4299" w:rsidRPr="00C40226" w14:paraId="10EA9827" w14:textId="77777777" w:rsidTr="00EF4299">
        <w:tc>
          <w:tcPr>
            <w:tcW w:w="2513" w:type="pct"/>
            <w:gridSpan w:val="2"/>
            <w:shd w:val="clear" w:color="auto" w:fill="F2F2F2" w:themeFill="background1" w:themeFillShade="F2"/>
          </w:tcPr>
          <w:p w14:paraId="4A3C9FDE" w14:textId="77777777" w:rsidR="00EF4299" w:rsidRDefault="00EF4299" w:rsidP="00AA5D7E">
            <w:pPr>
              <w:jc w:val="both"/>
              <w:rPr>
                <w:rFonts w:ascii="Arial Narrow" w:hAnsi="Arial Narrow" w:cs="Times New Roman"/>
                <w:sz w:val="24"/>
                <w:szCs w:val="24"/>
              </w:rPr>
            </w:pPr>
          </w:p>
          <w:p w14:paraId="12CDE05E" w14:textId="77777777" w:rsidR="00EF4299" w:rsidRDefault="00EF4299" w:rsidP="00AA5D7E">
            <w:pPr>
              <w:jc w:val="both"/>
              <w:rPr>
                <w:rFonts w:ascii="Arial Narrow" w:hAnsi="Arial Narrow" w:cs="Times New Roman"/>
                <w:sz w:val="24"/>
                <w:szCs w:val="24"/>
              </w:rPr>
            </w:pPr>
          </w:p>
        </w:tc>
        <w:tc>
          <w:tcPr>
            <w:tcW w:w="2487" w:type="pct"/>
            <w:gridSpan w:val="2"/>
          </w:tcPr>
          <w:p w14:paraId="5016ACA8" w14:textId="77777777" w:rsidR="00EF4299" w:rsidRPr="00C40226" w:rsidRDefault="00EF4299" w:rsidP="00AA5D7E">
            <w:pPr>
              <w:jc w:val="both"/>
              <w:rPr>
                <w:rFonts w:ascii="Arial Narrow" w:hAnsi="Arial Narrow" w:cs="Arial"/>
                <w:sz w:val="24"/>
                <w:szCs w:val="24"/>
                <w:lang w:val="en-US"/>
              </w:rPr>
            </w:pPr>
          </w:p>
        </w:tc>
      </w:tr>
    </w:tbl>
    <w:p w14:paraId="12DBD1F5" w14:textId="77777777" w:rsidR="00D74DC5" w:rsidRPr="002679BA" w:rsidRDefault="00D74DC5" w:rsidP="00D74DC5">
      <w:pPr>
        <w:spacing w:after="0" w:line="240" w:lineRule="auto"/>
        <w:jc w:val="both"/>
        <w:rPr>
          <w:rFonts w:ascii="Arial" w:hAnsi="Arial" w:cs="Arial"/>
          <w:sz w:val="24"/>
          <w:szCs w:val="24"/>
        </w:rPr>
      </w:pPr>
    </w:p>
    <w:p w14:paraId="592A0955" w14:textId="77777777" w:rsidR="00CC23E5" w:rsidRDefault="00CC23E5" w:rsidP="00D74DC5">
      <w:pPr>
        <w:spacing w:after="0" w:line="240" w:lineRule="auto"/>
        <w:jc w:val="both"/>
        <w:rPr>
          <w:rFonts w:ascii="Arial" w:hAnsi="Arial" w:cs="Arial"/>
          <w:sz w:val="24"/>
          <w:szCs w:val="24"/>
        </w:rPr>
      </w:pPr>
    </w:p>
    <w:p w14:paraId="1A10BF0D" w14:textId="7E3FC11C" w:rsidR="002679BA" w:rsidRDefault="002679BA" w:rsidP="00D74DC5">
      <w:pPr>
        <w:spacing w:after="0" w:line="240" w:lineRule="auto"/>
        <w:jc w:val="both"/>
        <w:rPr>
          <w:rFonts w:ascii="Arial" w:hAnsi="Arial" w:cs="Arial"/>
          <w:sz w:val="24"/>
          <w:szCs w:val="24"/>
        </w:rPr>
      </w:pPr>
      <w:r>
        <w:rPr>
          <w:rFonts w:ascii="Arial" w:hAnsi="Arial" w:cs="Arial"/>
          <w:sz w:val="24"/>
          <w:szCs w:val="24"/>
        </w:rPr>
        <w:t>Out of the foregoing innovations, please rank below in order of importance those five that you would prefer the most and those five that you would not deem necessary:</w:t>
      </w:r>
    </w:p>
    <w:p w14:paraId="61D68882" w14:textId="77777777" w:rsidR="002679BA" w:rsidRDefault="002679BA" w:rsidP="00D74DC5">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23"/>
        <w:gridCol w:w="6106"/>
        <w:gridCol w:w="425"/>
        <w:gridCol w:w="567"/>
        <w:gridCol w:w="6122"/>
      </w:tblGrid>
      <w:tr w:rsidR="002A256C" w14:paraId="58DE86D0" w14:textId="77777777" w:rsidTr="0014279C">
        <w:tc>
          <w:tcPr>
            <w:tcW w:w="6629" w:type="dxa"/>
            <w:gridSpan w:val="2"/>
            <w:shd w:val="clear" w:color="auto" w:fill="F2DBDB" w:themeFill="accent2" w:themeFillTint="33"/>
          </w:tcPr>
          <w:p w14:paraId="1B32C7D9" w14:textId="44523CC4" w:rsidR="002A256C" w:rsidRPr="002A256C" w:rsidRDefault="002A256C" w:rsidP="00D74DC5">
            <w:pPr>
              <w:jc w:val="both"/>
              <w:rPr>
                <w:rFonts w:ascii="Arial" w:hAnsi="Arial" w:cs="Arial"/>
                <w:b/>
                <w:sz w:val="24"/>
                <w:szCs w:val="24"/>
              </w:rPr>
            </w:pPr>
            <w:r w:rsidRPr="002A256C">
              <w:rPr>
                <w:rFonts w:ascii="Arial" w:hAnsi="Arial" w:cs="Arial"/>
                <w:b/>
                <w:sz w:val="24"/>
                <w:szCs w:val="24"/>
              </w:rPr>
              <w:t>Preferred innovations (maximum of five, ordered by preference)</w:t>
            </w:r>
          </w:p>
        </w:tc>
        <w:tc>
          <w:tcPr>
            <w:tcW w:w="425" w:type="dxa"/>
            <w:vMerge w:val="restart"/>
          </w:tcPr>
          <w:p w14:paraId="70CAAD06" w14:textId="77777777" w:rsidR="002A256C" w:rsidRDefault="002A256C" w:rsidP="00D74DC5">
            <w:pPr>
              <w:jc w:val="both"/>
              <w:rPr>
                <w:rFonts w:ascii="Arial" w:hAnsi="Arial" w:cs="Arial"/>
                <w:sz w:val="24"/>
                <w:szCs w:val="24"/>
              </w:rPr>
            </w:pPr>
          </w:p>
        </w:tc>
        <w:tc>
          <w:tcPr>
            <w:tcW w:w="6689" w:type="dxa"/>
            <w:gridSpan w:val="2"/>
            <w:shd w:val="clear" w:color="auto" w:fill="DDD9C3" w:themeFill="background2" w:themeFillShade="E6"/>
          </w:tcPr>
          <w:p w14:paraId="03E3E540" w14:textId="03370515" w:rsidR="002A256C" w:rsidRPr="002A256C" w:rsidRDefault="002A256C" w:rsidP="00D74DC5">
            <w:pPr>
              <w:jc w:val="both"/>
              <w:rPr>
                <w:rFonts w:ascii="Arial" w:hAnsi="Arial" w:cs="Arial"/>
                <w:b/>
                <w:sz w:val="24"/>
                <w:szCs w:val="24"/>
              </w:rPr>
            </w:pPr>
            <w:r w:rsidRPr="002A256C">
              <w:rPr>
                <w:rFonts w:ascii="Arial" w:hAnsi="Arial" w:cs="Arial"/>
                <w:b/>
                <w:sz w:val="24"/>
                <w:szCs w:val="24"/>
              </w:rPr>
              <w:t xml:space="preserve">Unnecessary innovations (maximum of five, ordered by unacceptance) </w:t>
            </w:r>
          </w:p>
        </w:tc>
      </w:tr>
      <w:tr w:rsidR="002A256C" w14:paraId="2202303F" w14:textId="77777777" w:rsidTr="00A54FC3">
        <w:tc>
          <w:tcPr>
            <w:tcW w:w="523" w:type="dxa"/>
          </w:tcPr>
          <w:p w14:paraId="6BE6CD19" w14:textId="097BE97C" w:rsidR="002A256C" w:rsidRDefault="002A256C" w:rsidP="00D74DC5">
            <w:pPr>
              <w:jc w:val="both"/>
              <w:rPr>
                <w:rFonts w:ascii="Arial" w:hAnsi="Arial" w:cs="Arial"/>
                <w:sz w:val="24"/>
                <w:szCs w:val="24"/>
              </w:rPr>
            </w:pPr>
            <w:r>
              <w:rPr>
                <w:rFonts w:ascii="Arial" w:hAnsi="Arial" w:cs="Arial"/>
                <w:sz w:val="24"/>
                <w:szCs w:val="24"/>
              </w:rPr>
              <w:t>No</w:t>
            </w:r>
          </w:p>
        </w:tc>
        <w:tc>
          <w:tcPr>
            <w:tcW w:w="6106" w:type="dxa"/>
          </w:tcPr>
          <w:p w14:paraId="10573BBC" w14:textId="71B8EF05" w:rsidR="002A256C" w:rsidRDefault="002A256C" w:rsidP="00D74DC5">
            <w:pPr>
              <w:jc w:val="both"/>
              <w:rPr>
                <w:rFonts w:ascii="Arial" w:hAnsi="Arial" w:cs="Arial"/>
                <w:sz w:val="24"/>
                <w:szCs w:val="24"/>
              </w:rPr>
            </w:pPr>
            <w:r>
              <w:rPr>
                <w:rFonts w:ascii="Arial" w:hAnsi="Arial" w:cs="Arial"/>
                <w:sz w:val="24"/>
                <w:szCs w:val="24"/>
              </w:rPr>
              <w:t>Name</w:t>
            </w:r>
          </w:p>
        </w:tc>
        <w:tc>
          <w:tcPr>
            <w:tcW w:w="425" w:type="dxa"/>
            <w:vMerge/>
          </w:tcPr>
          <w:p w14:paraId="426943D0" w14:textId="77777777" w:rsidR="002A256C" w:rsidRDefault="002A256C" w:rsidP="00D74DC5">
            <w:pPr>
              <w:jc w:val="both"/>
              <w:rPr>
                <w:rFonts w:ascii="Arial" w:hAnsi="Arial" w:cs="Arial"/>
                <w:sz w:val="24"/>
                <w:szCs w:val="24"/>
              </w:rPr>
            </w:pPr>
          </w:p>
        </w:tc>
        <w:tc>
          <w:tcPr>
            <w:tcW w:w="567" w:type="dxa"/>
          </w:tcPr>
          <w:p w14:paraId="7D9B5450" w14:textId="5EB67CC3" w:rsidR="002A256C" w:rsidRDefault="002A256C" w:rsidP="00D74DC5">
            <w:pPr>
              <w:jc w:val="both"/>
              <w:rPr>
                <w:rFonts w:ascii="Arial" w:hAnsi="Arial" w:cs="Arial"/>
                <w:sz w:val="24"/>
                <w:szCs w:val="24"/>
              </w:rPr>
            </w:pPr>
            <w:r>
              <w:rPr>
                <w:rFonts w:ascii="Arial" w:hAnsi="Arial" w:cs="Arial"/>
                <w:sz w:val="24"/>
                <w:szCs w:val="24"/>
              </w:rPr>
              <w:t>No</w:t>
            </w:r>
          </w:p>
        </w:tc>
        <w:tc>
          <w:tcPr>
            <w:tcW w:w="6122" w:type="dxa"/>
          </w:tcPr>
          <w:p w14:paraId="4AFE8A08" w14:textId="19DD3F0D" w:rsidR="002A256C" w:rsidRDefault="002A256C" w:rsidP="00D74DC5">
            <w:pPr>
              <w:jc w:val="both"/>
              <w:rPr>
                <w:rFonts w:ascii="Arial" w:hAnsi="Arial" w:cs="Arial"/>
                <w:sz w:val="24"/>
                <w:szCs w:val="24"/>
              </w:rPr>
            </w:pPr>
            <w:r>
              <w:rPr>
                <w:rFonts w:ascii="Arial" w:hAnsi="Arial" w:cs="Arial"/>
                <w:sz w:val="24"/>
                <w:szCs w:val="24"/>
              </w:rPr>
              <w:t>Name</w:t>
            </w:r>
          </w:p>
        </w:tc>
      </w:tr>
      <w:tr w:rsidR="002A256C" w14:paraId="6084BA08" w14:textId="77777777" w:rsidTr="00A54FC3">
        <w:tc>
          <w:tcPr>
            <w:tcW w:w="523" w:type="dxa"/>
          </w:tcPr>
          <w:p w14:paraId="4901A479" w14:textId="77777777" w:rsidR="002A256C" w:rsidRDefault="002A256C" w:rsidP="00D74DC5">
            <w:pPr>
              <w:jc w:val="both"/>
              <w:rPr>
                <w:rFonts w:ascii="Arial" w:hAnsi="Arial" w:cs="Arial"/>
                <w:sz w:val="24"/>
                <w:szCs w:val="24"/>
              </w:rPr>
            </w:pPr>
          </w:p>
        </w:tc>
        <w:tc>
          <w:tcPr>
            <w:tcW w:w="6106" w:type="dxa"/>
          </w:tcPr>
          <w:p w14:paraId="5F0F89A6" w14:textId="77777777" w:rsidR="002A256C" w:rsidRDefault="002A256C" w:rsidP="00D74DC5">
            <w:pPr>
              <w:jc w:val="both"/>
              <w:rPr>
                <w:rFonts w:ascii="Arial" w:hAnsi="Arial" w:cs="Arial"/>
                <w:sz w:val="24"/>
                <w:szCs w:val="24"/>
              </w:rPr>
            </w:pPr>
          </w:p>
        </w:tc>
        <w:tc>
          <w:tcPr>
            <w:tcW w:w="425" w:type="dxa"/>
            <w:vMerge/>
          </w:tcPr>
          <w:p w14:paraId="5A0BD790" w14:textId="77777777" w:rsidR="002A256C" w:rsidRDefault="002A256C" w:rsidP="00D74DC5">
            <w:pPr>
              <w:jc w:val="both"/>
              <w:rPr>
                <w:rFonts w:ascii="Arial" w:hAnsi="Arial" w:cs="Arial"/>
                <w:sz w:val="24"/>
                <w:szCs w:val="24"/>
              </w:rPr>
            </w:pPr>
          </w:p>
        </w:tc>
        <w:tc>
          <w:tcPr>
            <w:tcW w:w="567" w:type="dxa"/>
          </w:tcPr>
          <w:p w14:paraId="7220A162" w14:textId="5B5B5655" w:rsidR="002A256C" w:rsidRDefault="002A256C" w:rsidP="00D74DC5">
            <w:pPr>
              <w:jc w:val="both"/>
              <w:rPr>
                <w:rFonts w:ascii="Arial" w:hAnsi="Arial" w:cs="Arial"/>
                <w:sz w:val="24"/>
                <w:szCs w:val="24"/>
              </w:rPr>
            </w:pPr>
          </w:p>
        </w:tc>
        <w:tc>
          <w:tcPr>
            <w:tcW w:w="6122" w:type="dxa"/>
          </w:tcPr>
          <w:p w14:paraId="68DC2502" w14:textId="77777777" w:rsidR="002A256C" w:rsidRDefault="002A256C" w:rsidP="00D74DC5">
            <w:pPr>
              <w:jc w:val="both"/>
              <w:rPr>
                <w:rFonts w:ascii="Arial" w:hAnsi="Arial" w:cs="Arial"/>
                <w:sz w:val="24"/>
                <w:szCs w:val="24"/>
              </w:rPr>
            </w:pPr>
          </w:p>
        </w:tc>
      </w:tr>
      <w:tr w:rsidR="002A256C" w14:paraId="32AD858F" w14:textId="77777777" w:rsidTr="00A54FC3">
        <w:tc>
          <w:tcPr>
            <w:tcW w:w="523" w:type="dxa"/>
          </w:tcPr>
          <w:p w14:paraId="26C2A9F7" w14:textId="77777777" w:rsidR="002A256C" w:rsidRDefault="002A256C" w:rsidP="00D74DC5">
            <w:pPr>
              <w:jc w:val="both"/>
              <w:rPr>
                <w:rFonts w:ascii="Arial" w:hAnsi="Arial" w:cs="Arial"/>
                <w:sz w:val="24"/>
                <w:szCs w:val="24"/>
              </w:rPr>
            </w:pPr>
          </w:p>
        </w:tc>
        <w:tc>
          <w:tcPr>
            <w:tcW w:w="6106" w:type="dxa"/>
          </w:tcPr>
          <w:p w14:paraId="14FF3276" w14:textId="77777777" w:rsidR="002A256C" w:rsidRDefault="002A256C" w:rsidP="00D74DC5">
            <w:pPr>
              <w:jc w:val="both"/>
              <w:rPr>
                <w:rFonts w:ascii="Arial" w:hAnsi="Arial" w:cs="Arial"/>
                <w:sz w:val="24"/>
                <w:szCs w:val="24"/>
              </w:rPr>
            </w:pPr>
          </w:p>
        </w:tc>
        <w:tc>
          <w:tcPr>
            <w:tcW w:w="425" w:type="dxa"/>
            <w:vMerge/>
          </w:tcPr>
          <w:p w14:paraId="1D3FA885" w14:textId="77777777" w:rsidR="002A256C" w:rsidRDefault="002A256C" w:rsidP="00D74DC5">
            <w:pPr>
              <w:jc w:val="both"/>
              <w:rPr>
                <w:rFonts w:ascii="Arial" w:hAnsi="Arial" w:cs="Arial"/>
                <w:sz w:val="24"/>
                <w:szCs w:val="24"/>
              </w:rPr>
            </w:pPr>
          </w:p>
        </w:tc>
        <w:tc>
          <w:tcPr>
            <w:tcW w:w="567" w:type="dxa"/>
          </w:tcPr>
          <w:p w14:paraId="2E30AD04" w14:textId="77777777" w:rsidR="002A256C" w:rsidRDefault="002A256C" w:rsidP="00D74DC5">
            <w:pPr>
              <w:jc w:val="both"/>
              <w:rPr>
                <w:rFonts w:ascii="Arial" w:hAnsi="Arial" w:cs="Arial"/>
                <w:sz w:val="24"/>
                <w:szCs w:val="24"/>
              </w:rPr>
            </w:pPr>
          </w:p>
        </w:tc>
        <w:tc>
          <w:tcPr>
            <w:tcW w:w="6122" w:type="dxa"/>
          </w:tcPr>
          <w:p w14:paraId="1C6A3CDC" w14:textId="77777777" w:rsidR="002A256C" w:rsidRDefault="002A256C" w:rsidP="00D74DC5">
            <w:pPr>
              <w:jc w:val="both"/>
              <w:rPr>
                <w:rFonts w:ascii="Arial" w:hAnsi="Arial" w:cs="Arial"/>
                <w:sz w:val="24"/>
                <w:szCs w:val="24"/>
              </w:rPr>
            </w:pPr>
          </w:p>
        </w:tc>
      </w:tr>
      <w:tr w:rsidR="002A256C" w14:paraId="04B8FB49" w14:textId="77777777" w:rsidTr="00A54FC3">
        <w:tc>
          <w:tcPr>
            <w:tcW w:w="523" w:type="dxa"/>
          </w:tcPr>
          <w:p w14:paraId="5EE1ABDB" w14:textId="77777777" w:rsidR="002A256C" w:rsidRDefault="002A256C" w:rsidP="00D74DC5">
            <w:pPr>
              <w:jc w:val="both"/>
              <w:rPr>
                <w:rFonts w:ascii="Arial" w:hAnsi="Arial" w:cs="Arial"/>
                <w:sz w:val="24"/>
                <w:szCs w:val="24"/>
              </w:rPr>
            </w:pPr>
          </w:p>
        </w:tc>
        <w:tc>
          <w:tcPr>
            <w:tcW w:w="6106" w:type="dxa"/>
          </w:tcPr>
          <w:p w14:paraId="128AE06E" w14:textId="77777777" w:rsidR="002A256C" w:rsidRDefault="002A256C" w:rsidP="00D74DC5">
            <w:pPr>
              <w:jc w:val="both"/>
              <w:rPr>
                <w:rFonts w:ascii="Arial" w:hAnsi="Arial" w:cs="Arial"/>
                <w:sz w:val="24"/>
                <w:szCs w:val="24"/>
              </w:rPr>
            </w:pPr>
          </w:p>
        </w:tc>
        <w:tc>
          <w:tcPr>
            <w:tcW w:w="425" w:type="dxa"/>
            <w:vMerge/>
          </w:tcPr>
          <w:p w14:paraId="70E6212F" w14:textId="77777777" w:rsidR="002A256C" w:rsidRDefault="002A256C" w:rsidP="00D74DC5">
            <w:pPr>
              <w:jc w:val="both"/>
              <w:rPr>
                <w:rFonts w:ascii="Arial" w:hAnsi="Arial" w:cs="Arial"/>
                <w:sz w:val="24"/>
                <w:szCs w:val="24"/>
              </w:rPr>
            </w:pPr>
          </w:p>
        </w:tc>
        <w:tc>
          <w:tcPr>
            <w:tcW w:w="567" w:type="dxa"/>
          </w:tcPr>
          <w:p w14:paraId="74D096B4" w14:textId="1359A39B" w:rsidR="002A256C" w:rsidRDefault="002A256C" w:rsidP="00D74DC5">
            <w:pPr>
              <w:jc w:val="both"/>
              <w:rPr>
                <w:rFonts w:ascii="Arial" w:hAnsi="Arial" w:cs="Arial"/>
                <w:sz w:val="24"/>
                <w:szCs w:val="24"/>
              </w:rPr>
            </w:pPr>
          </w:p>
        </w:tc>
        <w:tc>
          <w:tcPr>
            <w:tcW w:w="6122" w:type="dxa"/>
          </w:tcPr>
          <w:p w14:paraId="013260D2" w14:textId="77777777" w:rsidR="002A256C" w:rsidRDefault="002A256C" w:rsidP="00D74DC5">
            <w:pPr>
              <w:jc w:val="both"/>
              <w:rPr>
                <w:rFonts w:ascii="Arial" w:hAnsi="Arial" w:cs="Arial"/>
                <w:sz w:val="24"/>
                <w:szCs w:val="24"/>
              </w:rPr>
            </w:pPr>
          </w:p>
        </w:tc>
      </w:tr>
      <w:tr w:rsidR="002A256C" w14:paraId="212F5CFD" w14:textId="77777777" w:rsidTr="00A54FC3">
        <w:tc>
          <w:tcPr>
            <w:tcW w:w="523" w:type="dxa"/>
          </w:tcPr>
          <w:p w14:paraId="478CCC54" w14:textId="77777777" w:rsidR="002A256C" w:rsidRDefault="002A256C" w:rsidP="00D74DC5">
            <w:pPr>
              <w:jc w:val="both"/>
              <w:rPr>
                <w:rFonts w:ascii="Arial" w:hAnsi="Arial" w:cs="Arial"/>
                <w:sz w:val="24"/>
                <w:szCs w:val="24"/>
              </w:rPr>
            </w:pPr>
          </w:p>
        </w:tc>
        <w:tc>
          <w:tcPr>
            <w:tcW w:w="6106" w:type="dxa"/>
          </w:tcPr>
          <w:p w14:paraId="7F878950" w14:textId="77777777" w:rsidR="002A256C" w:rsidRDefault="002A256C" w:rsidP="00D74DC5">
            <w:pPr>
              <w:jc w:val="both"/>
              <w:rPr>
                <w:rFonts w:ascii="Arial" w:hAnsi="Arial" w:cs="Arial"/>
                <w:sz w:val="24"/>
                <w:szCs w:val="24"/>
              </w:rPr>
            </w:pPr>
          </w:p>
        </w:tc>
        <w:tc>
          <w:tcPr>
            <w:tcW w:w="425" w:type="dxa"/>
            <w:vMerge/>
          </w:tcPr>
          <w:p w14:paraId="1572F917" w14:textId="77777777" w:rsidR="002A256C" w:rsidRDefault="002A256C" w:rsidP="00D74DC5">
            <w:pPr>
              <w:jc w:val="both"/>
              <w:rPr>
                <w:rFonts w:ascii="Arial" w:hAnsi="Arial" w:cs="Arial"/>
                <w:sz w:val="24"/>
                <w:szCs w:val="24"/>
              </w:rPr>
            </w:pPr>
          </w:p>
        </w:tc>
        <w:tc>
          <w:tcPr>
            <w:tcW w:w="567" w:type="dxa"/>
          </w:tcPr>
          <w:p w14:paraId="0DABB801" w14:textId="47940AE6" w:rsidR="002A256C" w:rsidRDefault="002A256C" w:rsidP="00D74DC5">
            <w:pPr>
              <w:jc w:val="both"/>
              <w:rPr>
                <w:rFonts w:ascii="Arial" w:hAnsi="Arial" w:cs="Arial"/>
                <w:sz w:val="24"/>
                <w:szCs w:val="24"/>
              </w:rPr>
            </w:pPr>
          </w:p>
        </w:tc>
        <w:tc>
          <w:tcPr>
            <w:tcW w:w="6122" w:type="dxa"/>
          </w:tcPr>
          <w:p w14:paraId="0FBEAE3F" w14:textId="77777777" w:rsidR="002A256C" w:rsidRDefault="002A256C" w:rsidP="00D74DC5">
            <w:pPr>
              <w:jc w:val="both"/>
              <w:rPr>
                <w:rFonts w:ascii="Arial" w:hAnsi="Arial" w:cs="Arial"/>
                <w:sz w:val="24"/>
                <w:szCs w:val="24"/>
              </w:rPr>
            </w:pPr>
          </w:p>
        </w:tc>
      </w:tr>
      <w:tr w:rsidR="002A256C" w14:paraId="4AC00ED4" w14:textId="77777777" w:rsidTr="00A54FC3">
        <w:tc>
          <w:tcPr>
            <w:tcW w:w="523" w:type="dxa"/>
          </w:tcPr>
          <w:p w14:paraId="310F0EEF" w14:textId="77777777" w:rsidR="002A256C" w:rsidRDefault="002A256C" w:rsidP="00D74DC5">
            <w:pPr>
              <w:jc w:val="both"/>
              <w:rPr>
                <w:rFonts w:ascii="Arial" w:hAnsi="Arial" w:cs="Arial"/>
                <w:sz w:val="24"/>
                <w:szCs w:val="24"/>
              </w:rPr>
            </w:pPr>
          </w:p>
        </w:tc>
        <w:tc>
          <w:tcPr>
            <w:tcW w:w="6106" w:type="dxa"/>
          </w:tcPr>
          <w:p w14:paraId="29BCA311" w14:textId="77777777" w:rsidR="002A256C" w:rsidRDefault="002A256C" w:rsidP="00D74DC5">
            <w:pPr>
              <w:jc w:val="both"/>
              <w:rPr>
                <w:rFonts w:ascii="Arial" w:hAnsi="Arial" w:cs="Arial"/>
                <w:sz w:val="24"/>
                <w:szCs w:val="24"/>
              </w:rPr>
            </w:pPr>
          </w:p>
        </w:tc>
        <w:tc>
          <w:tcPr>
            <w:tcW w:w="425" w:type="dxa"/>
            <w:vMerge/>
          </w:tcPr>
          <w:p w14:paraId="5909A7DD" w14:textId="77777777" w:rsidR="002A256C" w:rsidRDefault="002A256C" w:rsidP="00D74DC5">
            <w:pPr>
              <w:jc w:val="both"/>
              <w:rPr>
                <w:rFonts w:ascii="Arial" w:hAnsi="Arial" w:cs="Arial"/>
                <w:sz w:val="24"/>
                <w:szCs w:val="24"/>
              </w:rPr>
            </w:pPr>
          </w:p>
        </w:tc>
        <w:tc>
          <w:tcPr>
            <w:tcW w:w="567" w:type="dxa"/>
          </w:tcPr>
          <w:p w14:paraId="44C89E83" w14:textId="76CAB188" w:rsidR="002A256C" w:rsidRDefault="002A256C" w:rsidP="00D74DC5">
            <w:pPr>
              <w:jc w:val="both"/>
              <w:rPr>
                <w:rFonts w:ascii="Arial" w:hAnsi="Arial" w:cs="Arial"/>
                <w:sz w:val="24"/>
                <w:szCs w:val="24"/>
              </w:rPr>
            </w:pPr>
          </w:p>
        </w:tc>
        <w:tc>
          <w:tcPr>
            <w:tcW w:w="6122" w:type="dxa"/>
          </w:tcPr>
          <w:p w14:paraId="5F75F189" w14:textId="77777777" w:rsidR="002A256C" w:rsidRDefault="002A256C" w:rsidP="00D74DC5">
            <w:pPr>
              <w:jc w:val="both"/>
              <w:rPr>
                <w:rFonts w:ascii="Arial" w:hAnsi="Arial" w:cs="Arial"/>
                <w:sz w:val="24"/>
                <w:szCs w:val="24"/>
              </w:rPr>
            </w:pPr>
          </w:p>
        </w:tc>
      </w:tr>
    </w:tbl>
    <w:p w14:paraId="6EE03FDD" w14:textId="77777777" w:rsidR="002679BA" w:rsidRPr="002679BA" w:rsidRDefault="002679BA" w:rsidP="00D74DC5">
      <w:pPr>
        <w:spacing w:after="0" w:line="240" w:lineRule="auto"/>
        <w:jc w:val="both"/>
        <w:rPr>
          <w:rFonts w:ascii="Arial" w:hAnsi="Arial" w:cs="Arial"/>
          <w:sz w:val="24"/>
          <w:szCs w:val="24"/>
        </w:rPr>
      </w:pPr>
    </w:p>
    <w:p w14:paraId="3CB4F365" w14:textId="77777777" w:rsidR="00CC23E5" w:rsidRPr="002679BA" w:rsidRDefault="00CC23E5" w:rsidP="00D74DC5">
      <w:pPr>
        <w:spacing w:after="0" w:line="240" w:lineRule="auto"/>
        <w:jc w:val="both"/>
        <w:rPr>
          <w:rFonts w:ascii="Arial" w:hAnsi="Arial" w:cs="Arial"/>
          <w:sz w:val="24"/>
          <w:szCs w:val="24"/>
        </w:rPr>
      </w:pPr>
    </w:p>
    <w:sectPr w:rsidR="00CC23E5" w:rsidRPr="002679BA" w:rsidSect="003E1094">
      <w:pgSz w:w="16838" w:h="11906" w:orient="landscape" w:code="9"/>
      <w:pgMar w:top="1440" w:right="2160" w:bottom="993" w:left="11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C2F7" w14:textId="77777777" w:rsidR="006E33B4" w:rsidRDefault="006E33B4" w:rsidP="004B692E">
      <w:pPr>
        <w:spacing w:after="0" w:line="240" w:lineRule="auto"/>
      </w:pPr>
      <w:r>
        <w:separator/>
      </w:r>
    </w:p>
  </w:endnote>
  <w:endnote w:type="continuationSeparator" w:id="0">
    <w:p w14:paraId="0AAD9537" w14:textId="77777777" w:rsidR="006E33B4" w:rsidRDefault="006E33B4"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F373A0" w:rsidRPr="00E90513" w14:paraId="2ED50840" w14:textId="77777777" w:rsidTr="003D5E19">
      <w:tc>
        <w:tcPr>
          <w:tcW w:w="1329" w:type="pct"/>
        </w:tcPr>
        <w:p w14:paraId="4B58AB1A" w14:textId="77777777" w:rsidR="00F373A0" w:rsidRPr="00C736CF" w:rsidRDefault="00F373A0" w:rsidP="00F373A0">
          <w:pPr>
            <w:pStyle w:val="Footer"/>
            <w:tabs>
              <w:tab w:val="clear" w:pos="4536"/>
              <w:tab w:val="clear" w:pos="9072"/>
            </w:tabs>
            <w:rPr>
              <w:sz w:val="18"/>
              <w:szCs w:val="18"/>
            </w:rPr>
          </w:pPr>
        </w:p>
      </w:tc>
      <w:tc>
        <w:tcPr>
          <w:tcW w:w="2266" w:type="pct"/>
        </w:tcPr>
        <w:p w14:paraId="23A8F37E" w14:textId="77777777" w:rsidR="00F373A0" w:rsidRPr="00C736CF" w:rsidRDefault="00F373A0" w:rsidP="00F373A0">
          <w:pPr>
            <w:pStyle w:val="Footer"/>
            <w:tabs>
              <w:tab w:val="clear" w:pos="4536"/>
              <w:tab w:val="clear" w:pos="9072"/>
            </w:tabs>
            <w:rPr>
              <w:sz w:val="18"/>
              <w:szCs w:val="18"/>
            </w:rPr>
          </w:pPr>
        </w:p>
      </w:tc>
      <w:tc>
        <w:tcPr>
          <w:tcW w:w="1405" w:type="pct"/>
        </w:tcPr>
        <w:p w14:paraId="2391E398" w14:textId="77777777" w:rsidR="00F373A0" w:rsidRPr="00E90513" w:rsidRDefault="00E90513"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707041">
            <w:rPr>
              <w:rFonts w:ascii="Arial" w:hAnsi="Arial" w:cs="Arial"/>
              <w:b/>
              <w:noProof/>
              <w:sz w:val="14"/>
              <w:szCs w:val="14"/>
            </w:rPr>
            <w:t>2</w:t>
          </w:r>
          <w:r w:rsidRPr="00E90513">
            <w:rPr>
              <w:rFonts w:ascii="Arial" w:hAnsi="Arial" w:cs="Arial"/>
              <w:b/>
              <w:sz w:val="14"/>
              <w:szCs w:val="14"/>
            </w:rPr>
            <w:fldChar w:fldCharType="end"/>
          </w:r>
          <w:r w:rsidRPr="00E90513">
            <w:rPr>
              <w:rFonts w:ascii="Arial" w:hAnsi="Arial" w:cs="Arial"/>
              <w:sz w:val="14"/>
              <w:szCs w:val="14"/>
            </w:rPr>
            <w:t xml:space="preserve"> of </w:t>
          </w:r>
          <w:r w:rsidRPr="00E90513">
            <w:rPr>
              <w:rFonts w:ascii="Arial" w:hAnsi="Arial" w:cs="Arial"/>
              <w:b/>
              <w:sz w:val="14"/>
              <w:szCs w:val="14"/>
            </w:rPr>
            <w:fldChar w:fldCharType="begin"/>
          </w:r>
          <w:r w:rsidRPr="00E90513">
            <w:rPr>
              <w:rFonts w:ascii="Arial" w:hAnsi="Arial" w:cs="Arial"/>
              <w:b/>
              <w:sz w:val="14"/>
              <w:szCs w:val="14"/>
            </w:rPr>
            <w:instrText xml:space="preserve"> NUMPAGES  \* Arabic  \* MERGEFORMAT </w:instrText>
          </w:r>
          <w:r w:rsidRPr="00E90513">
            <w:rPr>
              <w:rFonts w:ascii="Arial" w:hAnsi="Arial" w:cs="Arial"/>
              <w:b/>
              <w:sz w:val="14"/>
              <w:szCs w:val="14"/>
            </w:rPr>
            <w:fldChar w:fldCharType="separate"/>
          </w:r>
          <w:r w:rsidR="00707041">
            <w:rPr>
              <w:rFonts w:ascii="Arial" w:hAnsi="Arial" w:cs="Arial"/>
              <w:b/>
              <w:noProof/>
              <w:sz w:val="14"/>
              <w:szCs w:val="14"/>
            </w:rPr>
            <w:t>11</w:t>
          </w:r>
          <w:r w:rsidRPr="00E90513">
            <w:rPr>
              <w:rFonts w:ascii="Arial" w:hAnsi="Arial" w:cs="Arial"/>
              <w:b/>
              <w:sz w:val="14"/>
              <w:szCs w:val="14"/>
            </w:rPr>
            <w:fldChar w:fldCharType="end"/>
          </w:r>
        </w:p>
      </w:tc>
    </w:tr>
  </w:tbl>
  <w:p w14:paraId="3DAA4469" w14:textId="77777777" w:rsidR="00F373A0" w:rsidRDefault="00F37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C40DE" w14:textId="77777777" w:rsidR="002A5C7B" w:rsidRPr="002A5C7B" w:rsidRDefault="00DB2F91"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14:anchorId="190F3653" wp14:editId="77A3D40F">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14:sizeRelH relativeFrom="page">
            <wp14:pctWidth>0</wp14:pctWidth>
          </wp14:sizeRelH>
          <wp14:sizeRelV relativeFrom="page">
            <wp14:pctHeight>0</wp14:pctHeight>
          </wp14:sizeRelV>
        </wp:anchor>
      </w:drawing>
    </w:r>
    <w:r w:rsidR="001F2537">
      <w:rPr>
        <w:rFonts w:ascii="Segoe UI" w:hAnsi="Segoe UI" w:cs="Segoe UI"/>
        <w:noProof/>
        <w:sz w:val="12"/>
        <w:szCs w:val="12"/>
        <w:lang w:val="en-US"/>
      </w:rPr>
      <mc:AlternateContent>
        <mc:Choice Requires="wps">
          <w:drawing>
            <wp:anchor distT="4294967295" distB="4294967295" distL="114300" distR="114300" simplePos="0" relativeHeight="251669504" behindDoc="0" locked="0" layoutInCell="1" allowOverlap="1" wp14:anchorId="630B2F58" wp14:editId="3F243263">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082576"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002A5C7B" w:rsidRPr="002A5C7B">
      <w:rPr>
        <w:rFonts w:ascii="Segoe UI" w:hAnsi="Segoe UI" w:cs="Segoe UI"/>
        <w:sz w:val="12"/>
        <w:szCs w:val="12"/>
        <w:lang w:val="en-US"/>
      </w:rPr>
      <w:t>Belgrade Office</w:t>
    </w:r>
  </w:p>
  <w:p w14:paraId="48012684" w14:textId="77777777" w:rsidR="002A5C7B" w:rsidRPr="00D65202" w:rsidRDefault="00D65202" w:rsidP="002A5C7B">
    <w:pPr>
      <w:pStyle w:val="Footer"/>
      <w:rPr>
        <w:rFonts w:ascii="Segoe UI" w:hAnsi="Segoe UI" w:cs="Segoe UI"/>
        <w:sz w:val="12"/>
        <w:szCs w:val="12"/>
        <w:lang w:val="hr-HR"/>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w:t>
    </w:r>
    <w:proofErr w:type="spellEnd"/>
    <w:r>
      <w:rPr>
        <w:rFonts w:ascii="Segoe UI" w:hAnsi="Segoe UI" w:cs="Segoe UI"/>
        <w:sz w:val="12"/>
        <w:szCs w:val="12"/>
        <w:lang w:val="hr-HR"/>
      </w:rPr>
      <w:t>ća 40b/III</w:t>
    </w:r>
  </w:p>
  <w:p w14:paraId="6F2F73B0" w14:textId="77777777" w:rsidR="002A5C7B" w:rsidRDefault="002A5C7B"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sidR="00D65202">
      <w:rPr>
        <w:rFonts w:ascii="Segoe UI" w:hAnsi="Segoe UI" w:cs="Segoe UI"/>
        <w:sz w:val="12"/>
        <w:szCs w:val="12"/>
        <w:lang w:val="en-US"/>
      </w:rPr>
      <w:t>11 364 05 14</w:t>
    </w:r>
  </w:p>
  <w:p w14:paraId="0A7609B2" w14:textId="77777777" w:rsidR="002A5C7B" w:rsidRPr="002A5C7B" w:rsidRDefault="002A5C7B" w:rsidP="002A5C7B">
    <w:pPr>
      <w:pStyle w:val="Footer"/>
      <w:rPr>
        <w:rFonts w:ascii="Segoe UI" w:hAnsi="Segoe UI" w:cs="Segoe UI"/>
        <w:sz w:val="12"/>
        <w:szCs w:val="12"/>
        <w:lang w:val="en-US"/>
      </w:rPr>
    </w:pPr>
    <w:r>
      <w:rPr>
        <w:rFonts w:ascii="Segoe UI" w:hAnsi="Segoe UI" w:cs="Segoe UI"/>
        <w:sz w:val="12"/>
        <w:szCs w:val="12"/>
        <w:lang w:val="en-US"/>
      </w:rPr>
      <w:t>---------------------</w:t>
    </w:r>
    <w:r w:rsidR="00DB2F91">
      <w:rPr>
        <w:rFonts w:ascii="Segoe UI" w:hAnsi="Segoe UI" w:cs="Segoe UI"/>
        <w:sz w:val="12"/>
        <w:szCs w:val="12"/>
        <w:lang w:val="en-US"/>
      </w:rPr>
      <w:tab/>
    </w:r>
    <w:r w:rsidR="00DB2F91">
      <w:rPr>
        <w:rFonts w:ascii="Segoe UI" w:hAnsi="Segoe UI" w:cs="Segoe UI"/>
        <w:sz w:val="12"/>
        <w:szCs w:val="12"/>
        <w:lang w:val="en-US"/>
      </w:rPr>
      <w:tab/>
    </w:r>
  </w:p>
  <w:p w14:paraId="6D5EB4B9" w14:textId="77777777" w:rsidR="00F44A85" w:rsidRDefault="006E33B4" w:rsidP="002A5C7B">
    <w:pPr>
      <w:pStyle w:val="Footer"/>
      <w:tabs>
        <w:tab w:val="left" w:pos="7513"/>
        <w:tab w:val="left" w:pos="7655"/>
      </w:tabs>
      <w:rPr>
        <w:rFonts w:ascii="Segoe UI" w:hAnsi="Segoe UI" w:cs="Segoe UI"/>
        <w:sz w:val="12"/>
        <w:szCs w:val="12"/>
      </w:rPr>
    </w:pPr>
    <w:hyperlink r:id="rId2" w:history="1">
      <w:r w:rsidR="002A5C7B" w:rsidRPr="00B224E0">
        <w:rPr>
          <w:rStyle w:val="Hyperlink"/>
          <w:rFonts w:ascii="Segoe UI" w:hAnsi="Segoe UI" w:cs="Segoe UI"/>
          <w:sz w:val="12"/>
          <w:szCs w:val="12"/>
          <w:lang w:val="en-US"/>
        </w:rPr>
        <w:t>office@cbibplus.eu</w:t>
      </w:r>
    </w:hyperlink>
    <w:r w:rsidR="002A5C7B">
      <w:rPr>
        <w:rFonts w:ascii="Segoe UI" w:hAnsi="Segoe UI" w:cs="Segoe UI"/>
        <w:sz w:val="12"/>
        <w:szCs w:val="12"/>
      </w:rPr>
      <w:tab/>
    </w:r>
    <w:r w:rsidR="002A5C7B">
      <w:rPr>
        <w:rFonts w:ascii="Segoe UI" w:hAnsi="Segoe UI" w:cs="Segoe UI"/>
        <w:sz w:val="12"/>
        <w:szCs w:val="12"/>
      </w:rPr>
      <w:tab/>
      <w:t>A project implemented</w:t>
    </w:r>
  </w:p>
  <w:p w14:paraId="65480CD9" w14:textId="77777777" w:rsidR="002A5C7B" w:rsidRPr="002A5C7B" w:rsidRDefault="006E33B4" w:rsidP="002A5C7B">
    <w:pPr>
      <w:pStyle w:val="Footer"/>
      <w:tabs>
        <w:tab w:val="left" w:pos="7513"/>
        <w:tab w:val="left" w:pos="7655"/>
      </w:tabs>
    </w:pPr>
    <w:hyperlink r:id="rId3" w:history="1">
      <w:r w:rsidR="002A5C7B" w:rsidRPr="00B224E0">
        <w:rPr>
          <w:rStyle w:val="Hyperlink"/>
          <w:rFonts w:ascii="Segoe UI" w:hAnsi="Segoe UI" w:cs="Segoe UI"/>
          <w:sz w:val="12"/>
          <w:szCs w:val="12"/>
        </w:rPr>
        <w:t>www.cbibplus.eu</w:t>
      </w:r>
    </w:hyperlink>
    <w:r w:rsidR="002A5C7B">
      <w:rPr>
        <w:rFonts w:ascii="Segoe UI" w:hAnsi="Segoe UI" w:cs="Segoe UI"/>
        <w:sz w:val="12"/>
        <w:szCs w:val="12"/>
      </w:rPr>
      <w:t xml:space="preserve"> </w:t>
    </w:r>
    <w:r w:rsidR="002A5C7B">
      <w:rPr>
        <w:rFonts w:ascii="Segoe UI" w:hAnsi="Segoe UI" w:cs="Segoe UI"/>
        <w:sz w:val="12"/>
        <w:szCs w:val="12"/>
      </w:rPr>
      <w:tab/>
    </w:r>
    <w:r w:rsidR="002A5C7B">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C17A7" w14:textId="77777777" w:rsidR="006E33B4" w:rsidRDefault="006E33B4" w:rsidP="004B692E">
      <w:pPr>
        <w:spacing w:after="0" w:line="240" w:lineRule="auto"/>
      </w:pPr>
      <w:r>
        <w:separator/>
      </w:r>
    </w:p>
  </w:footnote>
  <w:footnote w:type="continuationSeparator" w:id="0">
    <w:p w14:paraId="52055EAC" w14:textId="77777777" w:rsidR="006E33B4" w:rsidRDefault="006E33B4" w:rsidP="004B692E">
      <w:pPr>
        <w:spacing w:after="0" w:line="240" w:lineRule="auto"/>
      </w:pPr>
      <w:r>
        <w:continuationSeparator/>
      </w:r>
    </w:p>
  </w:footnote>
  <w:footnote w:id="1">
    <w:p w14:paraId="79A9FD6C" w14:textId="70E793CA" w:rsidR="00D81A78" w:rsidRPr="00D81A78" w:rsidRDefault="00D81A78" w:rsidP="00D81A78">
      <w:pPr>
        <w:jc w:val="both"/>
        <w:rPr>
          <w:rFonts w:ascii="Arial Narrow" w:hAnsi="Arial Narrow" w:cs="Tahoma"/>
          <w:sz w:val="20"/>
          <w:szCs w:val="20"/>
        </w:rPr>
      </w:pPr>
      <w:r w:rsidRPr="00D81A78">
        <w:rPr>
          <w:rStyle w:val="FootnoteReference"/>
          <w:rFonts w:ascii="Arial Narrow" w:hAnsi="Arial Narrow"/>
          <w:sz w:val="20"/>
          <w:szCs w:val="20"/>
        </w:rPr>
        <w:footnoteRef/>
      </w:r>
      <w:r w:rsidRPr="00D81A78">
        <w:rPr>
          <w:rFonts w:ascii="Arial Narrow" w:hAnsi="Arial Narrow"/>
          <w:sz w:val="20"/>
          <w:szCs w:val="20"/>
        </w:rPr>
        <w:t xml:space="preserve"> </w:t>
      </w:r>
      <w:r>
        <w:rPr>
          <w:rFonts w:ascii="Arial Narrow" w:hAnsi="Arial Narrow" w:cs="Tahoma"/>
          <w:sz w:val="20"/>
          <w:szCs w:val="20"/>
        </w:rPr>
        <w:t>This table p</w:t>
      </w:r>
      <w:r w:rsidRPr="00D81A78">
        <w:rPr>
          <w:rFonts w:ascii="Arial Narrow" w:hAnsi="Arial Narrow" w:cs="Tahoma"/>
          <w:sz w:val="20"/>
          <w:szCs w:val="20"/>
        </w:rPr>
        <w:t xml:space="preserve">uts forward a number of important </w:t>
      </w:r>
      <w:r>
        <w:rPr>
          <w:rFonts w:ascii="Arial Narrow" w:hAnsi="Arial Narrow" w:cs="Tahoma"/>
          <w:sz w:val="20"/>
          <w:szCs w:val="20"/>
        </w:rPr>
        <w:t>changes</w:t>
      </w:r>
      <w:r w:rsidRPr="00D81A78">
        <w:rPr>
          <w:rFonts w:ascii="Arial Narrow" w:hAnsi="Arial Narrow" w:cs="Tahoma"/>
          <w:sz w:val="20"/>
          <w:szCs w:val="20"/>
        </w:rPr>
        <w:t xml:space="preserve">. </w:t>
      </w:r>
      <w:r w:rsidR="00CC23E5">
        <w:rPr>
          <w:rFonts w:ascii="Arial Narrow" w:hAnsi="Arial Narrow" w:cs="Tahoma"/>
          <w:sz w:val="20"/>
          <w:szCs w:val="20"/>
        </w:rPr>
        <w:t xml:space="preserve">Please note that some </w:t>
      </w:r>
      <w:r w:rsidRPr="00D81A78">
        <w:rPr>
          <w:rFonts w:ascii="Arial Narrow" w:hAnsi="Arial Narrow" w:cs="Tahoma"/>
          <w:sz w:val="20"/>
          <w:szCs w:val="20"/>
        </w:rPr>
        <w:t>of them imply a choice between options</w:t>
      </w:r>
      <w:r w:rsidR="009A7E80">
        <w:rPr>
          <w:rFonts w:ascii="Arial Narrow" w:hAnsi="Arial Narrow" w:cs="Tahoma"/>
          <w:sz w:val="20"/>
          <w:szCs w:val="20"/>
        </w:rPr>
        <w:t xml:space="preserve"> as they are incompatible</w:t>
      </w:r>
      <w:r w:rsidR="00CC23E5">
        <w:rPr>
          <w:rFonts w:ascii="Arial Narrow" w:hAnsi="Arial Narrow" w:cs="Tahoma"/>
          <w:sz w:val="20"/>
          <w:szCs w:val="20"/>
        </w:rPr>
        <w:t xml:space="preserve"> and only a few could be adopted</w:t>
      </w:r>
      <w:r w:rsidR="009A7E80">
        <w:rPr>
          <w:rFonts w:ascii="Arial Narrow" w:hAnsi="Arial Narrow" w:cs="Tahoma"/>
          <w:sz w:val="20"/>
          <w:szCs w:val="20"/>
        </w:rPr>
        <w:t xml:space="preserve"> as a coherence choice</w:t>
      </w:r>
      <w:r w:rsidR="00CC23E5">
        <w:rPr>
          <w:rFonts w:ascii="Arial Narrow" w:hAnsi="Arial Narrow" w:cs="Tahoma"/>
          <w:sz w:val="20"/>
          <w:szCs w:val="20"/>
        </w:rPr>
        <w:t xml:space="preserve">. Moreover, some of them are beyond the control of the current CBC structures </w:t>
      </w:r>
      <w:r w:rsidRPr="00D81A78">
        <w:rPr>
          <w:rFonts w:ascii="Arial Narrow" w:hAnsi="Arial Narrow" w:cs="Tahoma"/>
          <w:sz w:val="20"/>
          <w:szCs w:val="20"/>
        </w:rPr>
        <w:t xml:space="preserve">(e.g. </w:t>
      </w:r>
      <w:r w:rsidR="002679BA">
        <w:rPr>
          <w:rFonts w:ascii="Arial Narrow" w:hAnsi="Arial Narrow" w:cs="Tahoma"/>
          <w:sz w:val="20"/>
          <w:szCs w:val="20"/>
        </w:rPr>
        <w:t>‘</w:t>
      </w:r>
      <w:r w:rsidR="00CC23E5">
        <w:rPr>
          <w:rFonts w:ascii="Arial Narrow" w:hAnsi="Arial Narrow" w:cs="Tahoma"/>
          <w:sz w:val="20"/>
          <w:szCs w:val="20"/>
        </w:rPr>
        <w:t>a</w:t>
      </w:r>
      <w:r w:rsidRPr="00D81A78">
        <w:rPr>
          <w:rFonts w:ascii="Arial Narrow" w:hAnsi="Arial Narrow" w:cs="Tahoma"/>
          <w:sz w:val="20"/>
          <w:szCs w:val="20"/>
        </w:rPr>
        <w:t>ll post-2020 programmes should be handled under indirect management</w:t>
      </w:r>
      <w:r w:rsidR="002679BA">
        <w:rPr>
          <w:rFonts w:ascii="Arial Narrow" w:hAnsi="Arial Narrow" w:cs="Tahoma"/>
          <w:sz w:val="20"/>
          <w:szCs w:val="20"/>
        </w:rPr>
        <w:t>’</w:t>
      </w:r>
      <w:r w:rsidRPr="00D81A78">
        <w:rPr>
          <w:rFonts w:ascii="Arial Narrow" w:hAnsi="Arial Narrow" w:cs="Tahoma"/>
          <w:sz w:val="20"/>
          <w:szCs w:val="20"/>
        </w:rPr>
        <w:t xml:space="preserve">). </w:t>
      </w:r>
    </w:p>
    <w:p w14:paraId="540966B0" w14:textId="52109DA2" w:rsidR="00D81A78" w:rsidRPr="00D81A78" w:rsidRDefault="00D81A7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0D28" w14:textId="77777777" w:rsidR="004B692E" w:rsidRDefault="004B692E"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511D" w14:textId="77777777" w:rsidR="00011933" w:rsidRPr="00011933" w:rsidRDefault="00011933"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54C66D9F" wp14:editId="5B684447">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2"/>
        <w:szCs w:val="12"/>
        <w:lang w:val="en-US"/>
      </w:rPr>
      <w:drawing>
        <wp:inline distT="0" distB="0" distL="0" distR="0" wp14:anchorId="4A1037A0" wp14:editId="6B32DB2D">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14:paraId="13C97917" w14:textId="77777777" w:rsidR="008B0493" w:rsidRPr="00011933" w:rsidRDefault="00011933"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00102C89">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sidR="002A5C7B">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14:paraId="333719A2" w14:textId="77777777" w:rsidR="00011933" w:rsidRPr="00011933" w:rsidRDefault="00011933">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63B91"/>
    <w:multiLevelType w:val="hybridMultilevel"/>
    <w:tmpl w:val="CF1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8621CA"/>
    <w:multiLevelType w:val="hybridMultilevel"/>
    <w:tmpl w:val="F01C0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4670E"/>
    <w:multiLevelType w:val="hybridMultilevel"/>
    <w:tmpl w:val="8C0C11B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0"/>
  </w:num>
  <w:num w:numId="5">
    <w:abstractNumId w:val="21"/>
  </w:num>
  <w:num w:numId="6">
    <w:abstractNumId w:val="11"/>
  </w:num>
  <w:num w:numId="7">
    <w:abstractNumId w:val="16"/>
  </w:num>
  <w:num w:numId="8">
    <w:abstractNumId w:val="20"/>
  </w:num>
  <w:num w:numId="9">
    <w:abstractNumId w:val="5"/>
  </w:num>
  <w:num w:numId="10">
    <w:abstractNumId w:val="9"/>
  </w:num>
  <w:num w:numId="11">
    <w:abstractNumId w:val="13"/>
  </w:num>
  <w:num w:numId="12">
    <w:abstractNumId w:val="18"/>
  </w:num>
  <w:num w:numId="13">
    <w:abstractNumId w:val="6"/>
  </w:num>
  <w:num w:numId="14">
    <w:abstractNumId w:val="14"/>
  </w:num>
  <w:num w:numId="15">
    <w:abstractNumId w:val="8"/>
  </w:num>
  <w:num w:numId="16">
    <w:abstractNumId w:val="2"/>
  </w:num>
  <w:num w:numId="17">
    <w:abstractNumId w:val="17"/>
  </w:num>
  <w:num w:numId="18">
    <w:abstractNumId w:val="4"/>
  </w:num>
  <w:num w:numId="19">
    <w:abstractNumId w:val="22"/>
  </w:num>
  <w:num w:numId="20">
    <w:abstractNumId w:val="12"/>
  </w:num>
  <w:num w:numId="21">
    <w:abstractNumId w:val="1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6265"/>
    <w:rsid w:val="000074A9"/>
    <w:rsid w:val="00011933"/>
    <w:rsid w:val="00030328"/>
    <w:rsid w:val="000306ED"/>
    <w:rsid w:val="00033251"/>
    <w:rsid w:val="00034ADA"/>
    <w:rsid w:val="00070842"/>
    <w:rsid w:val="00070F61"/>
    <w:rsid w:val="00071945"/>
    <w:rsid w:val="000A3FD4"/>
    <w:rsid w:val="000B32E1"/>
    <w:rsid w:val="000C3BE5"/>
    <w:rsid w:val="000D0BAF"/>
    <w:rsid w:val="000F6584"/>
    <w:rsid w:val="00102C89"/>
    <w:rsid w:val="0011592C"/>
    <w:rsid w:val="00130BED"/>
    <w:rsid w:val="00132C5D"/>
    <w:rsid w:val="001342E2"/>
    <w:rsid w:val="00141764"/>
    <w:rsid w:val="0014279C"/>
    <w:rsid w:val="0015067D"/>
    <w:rsid w:val="0016025F"/>
    <w:rsid w:val="00160D36"/>
    <w:rsid w:val="001740A9"/>
    <w:rsid w:val="001762F5"/>
    <w:rsid w:val="00182275"/>
    <w:rsid w:val="00193D54"/>
    <w:rsid w:val="001A08C1"/>
    <w:rsid w:val="001A5677"/>
    <w:rsid w:val="001C6825"/>
    <w:rsid w:val="001C739D"/>
    <w:rsid w:val="001F1326"/>
    <w:rsid w:val="001F2537"/>
    <w:rsid w:val="0021340A"/>
    <w:rsid w:val="00216F80"/>
    <w:rsid w:val="002210C8"/>
    <w:rsid w:val="002326D3"/>
    <w:rsid w:val="00233DE9"/>
    <w:rsid w:val="00237AA5"/>
    <w:rsid w:val="00244C95"/>
    <w:rsid w:val="0026316B"/>
    <w:rsid w:val="002679BA"/>
    <w:rsid w:val="00272090"/>
    <w:rsid w:val="002A256C"/>
    <w:rsid w:val="002A38E7"/>
    <w:rsid w:val="002A5C7B"/>
    <w:rsid w:val="002B7C4D"/>
    <w:rsid w:val="002D669B"/>
    <w:rsid w:val="002E372C"/>
    <w:rsid w:val="002F6216"/>
    <w:rsid w:val="00304CE3"/>
    <w:rsid w:val="00307BCB"/>
    <w:rsid w:val="00321E1B"/>
    <w:rsid w:val="00330BE1"/>
    <w:rsid w:val="00331CDA"/>
    <w:rsid w:val="003565F5"/>
    <w:rsid w:val="003602DF"/>
    <w:rsid w:val="003663E2"/>
    <w:rsid w:val="0037457C"/>
    <w:rsid w:val="00397AEB"/>
    <w:rsid w:val="003C1973"/>
    <w:rsid w:val="003D5EA3"/>
    <w:rsid w:val="003D6756"/>
    <w:rsid w:val="003E1094"/>
    <w:rsid w:val="003E3046"/>
    <w:rsid w:val="003F0C3E"/>
    <w:rsid w:val="003F0E4F"/>
    <w:rsid w:val="003F6F0B"/>
    <w:rsid w:val="0042067C"/>
    <w:rsid w:val="004415F0"/>
    <w:rsid w:val="00465591"/>
    <w:rsid w:val="004663AC"/>
    <w:rsid w:val="00473EA0"/>
    <w:rsid w:val="0048600E"/>
    <w:rsid w:val="004877ED"/>
    <w:rsid w:val="00491BB2"/>
    <w:rsid w:val="004A11E8"/>
    <w:rsid w:val="004A4E9D"/>
    <w:rsid w:val="004A67DC"/>
    <w:rsid w:val="004B1497"/>
    <w:rsid w:val="004B692E"/>
    <w:rsid w:val="004F27E5"/>
    <w:rsid w:val="004F531A"/>
    <w:rsid w:val="0050514A"/>
    <w:rsid w:val="00505EA9"/>
    <w:rsid w:val="00513E29"/>
    <w:rsid w:val="00555EC6"/>
    <w:rsid w:val="00563257"/>
    <w:rsid w:val="00577314"/>
    <w:rsid w:val="00587D77"/>
    <w:rsid w:val="005A3B97"/>
    <w:rsid w:val="005B1438"/>
    <w:rsid w:val="005B509C"/>
    <w:rsid w:val="005B75C8"/>
    <w:rsid w:val="005C0ECB"/>
    <w:rsid w:val="005D3452"/>
    <w:rsid w:val="006142E7"/>
    <w:rsid w:val="006246F4"/>
    <w:rsid w:val="00627F48"/>
    <w:rsid w:val="00636857"/>
    <w:rsid w:val="00637B11"/>
    <w:rsid w:val="00661623"/>
    <w:rsid w:val="006626C0"/>
    <w:rsid w:val="00665748"/>
    <w:rsid w:val="006657B1"/>
    <w:rsid w:val="00675EFC"/>
    <w:rsid w:val="006804B0"/>
    <w:rsid w:val="006A1698"/>
    <w:rsid w:val="006A29EF"/>
    <w:rsid w:val="006B5D87"/>
    <w:rsid w:val="006B79C4"/>
    <w:rsid w:val="006C1E41"/>
    <w:rsid w:val="006E33B4"/>
    <w:rsid w:val="007054D8"/>
    <w:rsid w:val="00707041"/>
    <w:rsid w:val="007226BC"/>
    <w:rsid w:val="007320AA"/>
    <w:rsid w:val="00736939"/>
    <w:rsid w:val="00745508"/>
    <w:rsid w:val="00746141"/>
    <w:rsid w:val="00772342"/>
    <w:rsid w:val="00782BD5"/>
    <w:rsid w:val="0079198F"/>
    <w:rsid w:val="007940E4"/>
    <w:rsid w:val="00797E8A"/>
    <w:rsid w:val="007A38D0"/>
    <w:rsid w:val="007A5DE7"/>
    <w:rsid w:val="007E28DD"/>
    <w:rsid w:val="007F638E"/>
    <w:rsid w:val="00822FF8"/>
    <w:rsid w:val="008262B5"/>
    <w:rsid w:val="00827BA7"/>
    <w:rsid w:val="00834412"/>
    <w:rsid w:val="00841E5F"/>
    <w:rsid w:val="008458C3"/>
    <w:rsid w:val="00880200"/>
    <w:rsid w:val="00883437"/>
    <w:rsid w:val="00883E3D"/>
    <w:rsid w:val="00885184"/>
    <w:rsid w:val="008964DB"/>
    <w:rsid w:val="008A74A5"/>
    <w:rsid w:val="008B0493"/>
    <w:rsid w:val="008B2770"/>
    <w:rsid w:val="008B67E2"/>
    <w:rsid w:val="008D3587"/>
    <w:rsid w:val="008E452E"/>
    <w:rsid w:val="008F07FE"/>
    <w:rsid w:val="008F4230"/>
    <w:rsid w:val="008F4958"/>
    <w:rsid w:val="00912B9F"/>
    <w:rsid w:val="00913FB4"/>
    <w:rsid w:val="00914926"/>
    <w:rsid w:val="009155E0"/>
    <w:rsid w:val="009262E7"/>
    <w:rsid w:val="0094563A"/>
    <w:rsid w:val="00957A54"/>
    <w:rsid w:val="009706FC"/>
    <w:rsid w:val="009A674A"/>
    <w:rsid w:val="009A7E80"/>
    <w:rsid w:val="009D0DBF"/>
    <w:rsid w:val="009D1DDB"/>
    <w:rsid w:val="00A06CC6"/>
    <w:rsid w:val="00A10A76"/>
    <w:rsid w:val="00A265C3"/>
    <w:rsid w:val="00A275AB"/>
    <w:rsid w:val="00A30881"/>
    <w:rsid w:val="00A54FC3"/>
    <w:rsid w:val="00A6058B"/>
    <w:rsid w:val="00A622E9"/>
    <w:rsid w:val="00A665AC"/>
    <w:rsid w:val="00A90266"/>
    <w:rsid w:val="00A97B6F"/>
    <w:rsid w:val="00AB1987"/>
    <w:rsid w:val="00AC31FA"/>
    <w:rsid w:val="00AD363E"/>
    <w:rsid w:val="00B01809"/>
    <w:rsid w:val="00B200BD"/>
    <w:rsid w:val="00B36F80"/>
    <w:rsid w:val="00B55049"/>
    <w:rsid w:val="00B5536B"/>
    <w:rsid w:val="00B64A8B"/>
    <w:rsid w:val="00B7309A"/>
    <w:rsid w:val="00B84442"/>
    <w:rsid w:val="00BB2A4A"/>
    <w:rsid w:val="00BE11B6"/>
    <w:rsid w:val="00C124BC"/>
    <w:rsid w:val="00C1315C"/>
    <w:rsid w:val="00C13423"/>
    <w:rsid w:val="00C20F56"/>
    <w:rsid w:val="00C234A2"/>
    <w:rsid w:val="00C26546"/>
    <w:rsid w:val="00C3060E"/>
    <w:rsid w:val="00C30B0B"/>
    <w:rsid w:val="00C37EA7"/>
    <w:rsid w:val="00C40226"/>
    <w:rsid w:val="00C6492B"/>
    <w:rsid w:val="00C766DE"/>
    <w:rsid w:val="00C966F5"/>
    <w:rsid w:val="00CA427D"/>
    <w:rsid w:val="00CA5083"/>
    <w:rsid w:val="00CB288D"/>
    <w:rsid w:val="00CC0706"/>
    <w:rsid w:val="00CC0EDD"/>
    <w:rsid w:val="00CC23E5"/>
    <w:rsid w:val="00CD6E46"/>
    <w:rsid w:val="00D161F4"/>
    <w:rsid w:val="00D24A6E"/>
    <w:rsid w:val="00D5067E"/>
    <w:rsid w:val="00D56DEC"/>
    <w:rsid w:val="00D637B3"/>
    <w:rsid w:val="00D65202"/>
    <w:rsid w:val="00D74DC5"/>
    <w:rsid w:val="00D81A78"/>
    <w:rsid w:val="00D8381B"/>
    <w:rsid w:val="00D87ECA"/>
    <w:rsid w:val="00D93B7A"/>
    <w:rsid w:val="00DA61A3"/>
    <w:rsid w:val="00DA7860"/>
    <w:rsid w:val="00DA7F17"/>
    <w:rsid w:val="00DB2F91"/>
    <w:rsid w:val="00DB3F51"/>
    <w:rsid w:val="00DB5586"/>
    <w:rsid w:val="00DC4BB1"/>
    <w:rsid w:val="00DD2835"/>
    <w:rsid w:val="00E0129E"/>
    <w:rsid w:val="00E02D54"/>
    <w:rsid w:val="00E114E8"/>
    <w:rsid w:val="00E12DCA"/>
    <w:rsid w:val="00E1605E"/>
    <w:rsid w:val="00E24C40"/>
    <w:rsid w:val="00E30054"/>
    <w:rsid w:val="00E34E01"/>
    <w:rsid w:val="00E41FF7"/>
    <w:rsid w:val="00E4580E"/>
    <w:rsid w:val="00E653BC"/>
    <w:rsid w:val="00E677A5"/>
    <w:rsid w:val="00E76B33"/>
    <w:rsid w:val="00E90513"/>
    <w:rsid w:val="00EB74D6"/>
    <w:rsid w:val="00ED7FF9"/>
    <w:rsid w:val="00EE15B2"/>
    <w:rsid w:val="00EE45A0"/>
    <w:rsid w:val="00EE47B0"/>
    <w:rsid w:val="00EF4299"/>
    <w:rsid w:val="00F15F7C"/>
    <w:rsid w:val="00F21181"/>
    <w:rsid w:val="00F217A1"/>
    <w:rsid w:val="00F373A0"/>
    <w:rsid w:val="00F44A85"/>
    <w:rsid w:val="00F5038C"/>
    <w:rsid w:val="00F7011E"/>
    <w:rsid w:val="00F81771"/>
    <w:rsid w:val="00F86227"/>
    <w:rsid w:val="00FB6718"/>
    <w:rsid w:val="00FE268A"/>
    <w:rsid w:val="00FE3763"/>
    <w:rsid w:val="00FE3B92"/>
    <w:rsid w:val="00FE4E83"/>
    <w:rsid w:val="00FF3A9E"/>
    <w:rsid w:val="00FF62D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1A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1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14725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BE82-B9F6-4CA6-A06B-82206DE6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1921</Words>
  <Characters>10955</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Doko Ines</dc:creator>
  <cp:lastModifiedBy>aguaden</cp:lastModifiedBy>
  <cp:revision>4</cp:revision>
  <cp:lastPrinted>2013-06-17T16:54:00Z</cp:lastPrinted>
  <dcterms:created xsi:type="dcterms:W3CDTF">2018-03-15T09:14:00Z</dcterms:created>
  <dcterms:modified xsi:type="dcterms:W3CDTF">2018-03-15T10:44:00Z</dcterms:modified>
</cp:coreProperties>
</file>